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345" w:type="dxa"/>
        <w:tblInd w:w="93" w:type="dxa"/>
        <w:tblLook w:val="04A0"/>
      </w:tblPr>
      <w:tblGrid>
        <w:gridCol w:w="960"/>
        <w:gridCol w:w="2960"/>
        <w:gridCol w:w="1100"/>
        <w:gridCol w:w="985"/>
        <w:gridCol w:w="375"/>
        <w:gridCol w:w="957"/>
        <w:gridCol w:w="383"/>
        <w:gridCol w:w="801"/>
        <w:gridCol w:w="283"/>
        <w:gridCol w:w="887"/>
        <w:gridCol w:w="366"/>
        <w:gridCol w:w="1397"/>
        <w:gridCol w:w="81"/>
        <w:gridCol w:w="505"/>
        <w:gridCol w:w="1109"/>
        <w:gridCol w:w="456"/>
        <w:gridCol w:w="320"/>
        <w:gridCol w:w="184"/>
        <w:gridCol w:w="236"/>
      </w:tblGrid>
      <w:tr w:rsidR="00581486" w:rsidTr="00395F07">
        <w:trPr>
          <w:trHeight w:val="405"/>
        </w:trPr>
        <w:tc>
          <w:tcPr>
            <w:tcW w:w="13149" w:type="dxa"/>
            <w:gridSpan w:val="15"/>
            <w:noWrap/>
            <w:vAlign w:val="center"/>
            <w:hideMark/>
          </w:tcPr>
          <w:p w:rsidR="00581486" w:rsidRDefault="00581486">
            <w:pPr>
              <w:spacing w:after="0" w:line="240" w:lineRule="auto"/>
              <w:rPr>
                <w:rFonts w:ascii="Times New Roman" w:eastAsia="Times New Roman" w:hAnsi="Times New Roman" w:cs="Times New Roman"/>
                <w:b/>
                <w:bCs/>
                <w:color w:val="000000"/>
                <w:sz w:val="32"/>
                <w:szCs w:val="32"/>
                <w:lang w:eastAsia="en-IN"/>
              </w:rPr>
            </w:pPr>
            <w:r>
              <w:rPr>
                <w:rFonts w:ascii="Times New Roman" w:eastAsia="Times New Roman" w:hAnsi="Times New Roman" w:cs="Times New Roman"/>
                <w:b/>
                <w:bCs/>
                <w:color w:val="000000"/>
                <w:sz w:val="32"/>
                <w:szCs w:val="32"/>
                <w:lang w:eastAsia="en-IN"/>
              </w:rPr>
              <w:t>Background Information Required for Approval of State PIPs for 2013-14</w:t>
            </w:r>
          </w:p>
        </w:tc>
        <w:tc>
          <w:tcPr>
            <w:tcW w:w="960" w:type="dxa"/>
            <w:gridSpan w:val="3"/>
            <w:noWrap/>
            <w:vAlign w:val="bottom"/>
            <w:hideMark/>
          </w:tcPr>
          <w:p w:rsidR="00581486" w:rsidRDefault="00581486">
            <w:pPr>
              <w:spacing w:after="0"/>
              <w:rPr>
                <w:rFonts w:eastAsiaTheme="minorEastAsia"/>
                <w:lang w:val="en-US"/>
              </w:rPr>
            </w:pPr>
          </w:p>
        </w:tc>
        <w:tc>
          <w:tcPr>
            <w:tcW w:w="236" w:type="dxa"/>
            <w:noWrap/>
            <w:vAlign w:val="bottom"/>
            <w:hideMark/>
          </w:tcPr>
          <w:p w:rsidR="00581486" w:rsidRDefault="00581486">
            <w:pPr>
              <w:spacing w:after="0"/>
              <w:rPr>
                <w:rFonts w:eastAsiaTheme="minorEastAsia"/>
                <w:lang w:val="en-US"/>
              </w:rPr>
            </w:pPr>
          </w:p>
        </w:tc>
      </w:tr>
      <w:tr w:rsidR="00581486" w:rsidTr="00395F07">
        <w:trPr>
          <w:gridAfter w:val="2"/>
          <w:wAfter w:w="420" w:type="dxa"/>
          <w:trHeight w:val="315"/>
        </w:trPr>
        <w:tc>
          <w:tcPr>
            <w:tcW w:w="13925" w:type="dxa"/>
            <w:gridSpan w:val="17"/>
            <w:noWrap/>
            <w:vAlign w:val="bottom"/>
            <w:hideMark/>
          </w:tcPr>
          <w:p w:rsidR="00581486" w:rsidRDefault="00581486">
            <w:pPr>
              <w:spacing w:after="0" w:line="240" w:lineRule="auto"/>
              <w:jc w:val="center"/>
              <w:rPr>
                <w:rFonts w:ascii="Times New Roman" w:eastAsia="Times New Roman" w:hAnsi="Times New Roman" w:cs="Times New Roman"/>
                <w:b/>
                <w:bCs/>
                <w:color w:val="000000"/>
                <w:sz w:val="24"/>
                <w:szCs w:val="24"/>
                <w:lang w:eastAsia="en-IN"/>
              </w:rPr>
            </w:pPr>
            <w:r>
              <w:rPr>
                <w:rFonts w:ascii="Times New Roman" w:eastAsia="Times New Roman" w:hAnsi="Times New Roman" w:cs="Times New Roman"/>
                <w:b/>
                <w:bCs/>
                <w:color w:val="000000"/>
                <w:sz w:val="24"/>
                <w:szCs w:val="24"/>
                <w:lang w:eastAsia="en-IN"/>
              </w:rPr>
              <w:t>(Proposed Salary in 2013-14 has been considered appropriate keeping the work load of each staff in view)</w:t>
            </w:r>
          </w:p>
        </w:tc>
      </w:tr>
      <w:tr w:rsidR="00581486" w:rsidTr="00395F07">
        <w:trPr>
          <w:trHeight w:val="315"/>
        </w:trPr>
        <w:tc>
          <w:tcPr>
            <w:tcW w:w="6005" w:type="dxa"/>
            <w:gridSpan w:val="4"/>
            <w:noWrap/>
            <w:vAlign w:val="bottom"/>
            <w:hideMark/>
          </w:tcPr>
          <w:p w:rsidR="00581486" w:rsidRDefault="00581486">
            <w:pPr>
              <w:spacing w:after="0"/>
              <w:rPr>
                <w:rFonts w:eastAsiaTheme="minorEastAsia"/>
                <w:lang w:val="en-US"/>
              </w:rPr>
            </w:pPr>
          </w:p>
        </w:tc>
        <w:tc>
          <w:tcPr>
            <w:tcW w:w="1332" w:type="dxa"/>
            <w:gridSpan w:val="2"/>
            <w:noWrap/>
            <w:vAlign w:val="bottom"/>
            <w:hideMark/>
          </w:tcPr>
          <w:p w:rsidR="00581486" w:rsidRDefault="00581486">
            <w:pPr>
              <w:spacing w:after="0"/>
              <w:rPr>
                <w:rFonts w:eastAsiaTheme="minorEastAsia"/>
                <w:lang w:val="en-US"/>
              </w:rPr>
            </w:pPr>
          </w:p>
        </w:tc>
        <w:tc>
          <w:tcPr>
            <w:tcW w:w="1184" w:type="dxa"/>
            <w:gridSpan w:val="2"/>
            <w:noWrap/>
            <w:vAlign w:val="bottom"/>
            <w:hideMark/>
          </w:tcPr>
          <w:p w:rsidR="00581486" w:rsidRDefault="00581486">
            <w:pPr>
              <w:spacing w:after="0"/>
              <w:rPr>
                <w:rFonts w:eastAsiaTheme="minorEastAsia"/>
                <w:lang w:val="en-US"/>
              </w:rPr>
            </w:pPr>
          </w:p>
        </w:tc>
        <w:tc>
          <w:tcPr>
            <w:tcW w:w="1170" w:type="dxa"/>
            <w:gridSpan w:val="2"/>
            <w:noWrap/>
            <w:vAlign w:val="bottom"/>
            <w:hideMark/>
          </w:tcPr>
          <w:p w:rsidR="00581486" w:rsidRDefault="00581486">
            <w:pPr>
              <w:spacing w:after="0"/>
              <w:rPr>
                <w:rFonts w:eastAsiaTheme="minorEastAsia"/>
                <w:lang w:val="en-US"/>
              </w:rPr>
            </w:pPr>
          </w:p>
        </w:tc>
        <w:tc>
          <w:tcPr>
            <w:tcW w:w="366" w:type="dxa"/>
            <w:noWrap/>
            <w:vAlign w:val="bottom"/>
            <w:hideMark/>
          </w:tcPr>
          <w:p w:rsidR="00581486" w:rsidRDefault="00581486">
            <w:pPr>
              <w:spacing w:after="0"/>
              <w:rPr>
                <w:rFonts w:eastAsiaTheme="minorEastAsia"/>
                <w:lang w:val="en-US"/>
              </w:rPr>
            </w:pPr>
          </w:p>
        </w:tc>
        <w:tc>
          <w:tcPr>
            <w:tcW w:w="1397" w:type="dxa"/>
            <w:noWrap/>
            <w:vAlign w:val="bottom"/>
            <w:hideMark/>
          </w:tcPr>
          <w:p w:rsidR="00581486" w:rsidRDefault="00581486">
            <w:pPr>
              <w:spacing w:after="0"/>
              <w:rPr>
                <w:rFonts w:eastAsiaTheme="minorEastAsia"/>
                <w:lang w:val="en-US"/>
              </w:rPr>
            </w:pPr>
          </w:p>
        </w:tc>
        <w:tc>
          <w:tcPr>
            <w:tcW w:w="586" w:type="dxa"/>
            <w:gridSpan w:val="2"/>
            <w:noWrap/>
            <w:vAlign w:val="bottom"/>
            <w:hideMark/>
          </w:tcPr>
          <w:p w:rsidR="00581486" w:rsidRDefault="00581486">
            <w:pPr>
              <w:spacing w:after="0"/>
              <w:rPr>
                <w:rFonts w:eastAsiaTheme="minorEastAsia"/>
                <w:lang w:val="en-US"/>
              </w:rPr>
            </w:pPr>
          </w:p>
        </w:tc>
        <w:tc>
          <w:tcPr>
            <w:tcW w:w="1109" w:type="dxa"/>
            <w:noWrap/>
            <w:vAlign w:val="bottom"/>
            <w:hideMark/>
          </w:tcPr>
          <w:p w:rsidR="00581486" w:rsidRDefault="00581486">
            <w:pPr>
              <w:spacing w:after="0"/>
              <w:rPr>
                <w:rFonts w:eastAsiaTheme="minorEastAsia"/>
                <w:lang w:val="en-US"/>
              </w:rPr>
            </w:pPr>
          </w:p>
        </w:tc>
        <w:tc>
          <w:tcPr>
            <w:tcW w:w="960" w:type="dxa"/>
            <w:gridSpan w:val="3"/>
            <w:noWrap/>
            <w:vAlign w:val="bottom"/>
            <w:hideMark/>
          </w:tcPr>
          <w:p w:rsidR="00581486" w:rsidRDefault="00581486">
            <w:pPr>
              <w:spacing w:after="0"/>
              <w:rPr>
                <w:rFonts w:eastAsiaTheme="minorEastAsia"/>
                <w:lang w:val="en-US"/>
              </w:rPr>
            </w:pPr>
          </w:p>
        </w:tc>
        <w:tc>
          <w:tcPr>
            <w:tcW w:w="236" w:type="dxa"/>
            <w:noWrap/>
            <w:vAlign w:val="bottom"/>
            <w:hideMark/>
          </w:tcPr>
          <w:p w:rsidR="00581486" w:rsidRDefault="00581486">
            <w:pPr>
              <w:spacing w:after="0"/>
              <w:rPr>
                <w:rFonts w:eastAsiaTheme="minorEastAsia"/>
                <w:lang w:val="en-US"/>
              </w:rPr>
            </w:pPr>
          </w:p>
        </w:tc>
      </w:tr>
      <w:tr w:rsidR="00581486" w:rsidTr="00395F07">
        <w:trPr>
          <w:trHeight w:val="300"/>
        </w:trPr>
        <w:tc>
          <w:tcPr>
            <w:tcW w:w="9691" w:type="dxa"/>
            <w:gridSpan w:val="10"/>
            <w:noWrap/>
            <w:vAlign w:val="bottom"/>
            <w:hideMark/>
          </w:tcPr>
          <w:p w:rsidR="00581486" w:rsidRDefault="00581486">
            <w:pPr>
              <w:spacing w:after="0" w:line="240" w:lineRule="auto"/>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 xml:space="preserve">F.M.R. Code- A.10. – Programme Management </w:t>
            </w:r>
          </w:p>
        </w:tc>
        <w:tc>
          <w:tcPr>
            <w:tcW w:w="366" w:type="dxa"/>
            <w:noWrap/>
            <w:vAlign w:val="bottom"/>
            <w:hideMark/>
          </w:tcPr>
          <w:p w:rsidR="00581486" w:rsidRDefault="00581486">
            <w:pPr>
              <w:spacing w:after="0"/>
              <w:rPr>
                <w:rFonts w:eastAsiaTheme="minorEastAsia"/>
                <w:lang w:val="en-US"/>
              </w:rPr>
            </w:pPr>
          </w:p>
        </w:tc>
        <w:tc>
          <w:tcPr>
            <w:tcW w:w="1397" w:type="dxa"/>
            <w:noWrap/>
            <w:vAlign w:val="bottom"/>
            <w:hideMark/>
          </w:tcPr>
          <w:p w:rsidR="00581486" w:rsidRDefault="00581486">
            <w:pPr>
              <w:spacing w:after="0"/>
              <w:rPr>
                <w:rFonts w:eastAsiaTheme="minorEastAsia"/>
                <w:lang w:val="en-US"/>
              </w:rPr>
            </w:pPr>
          </w:p>
        </w:tc>
        <w:tc>
          <w:tcPr>
            <w:tcW w:w="586" w:type="dxa"/>
            <w:gridSpan w:val="2"/>
            <w:noWrap/>
            <w:vAlign w:val="bottom"/>
            <w:hideMark/>
          </w:tcPr>
          <w:p w:rsidR="00581486" w:rsidRDefault="00581486">
            <w:pPr>
              <w:spacing w:after="0"/>
              <w:rPr>
                <w:rFonts w:eastAsiaTheme="minorEastAsia"/>
                <w:lang w:val="en-US"/>
              </w:rPr>
            </w:pPr>
          </w:p>
        </w:tc>
        <w:tc>
          <w:tcPr>
            <w:tcW w:w="1109" w:type="dxa"/>
            <w:noWrap/>
            <w:vAlign w:val="bottom"/>
            <w:hideMark/>
          </w:tcPr>
          <w:p w:rsidR="00581486" w:rsidRDefault="00581486">
            <w:pPr>
              <w:spacing w:after="0"/>
              <w:rPr>
                <w:rFonts w:eastAsiaTheme="minorEastAsia"/>
                <w:lang w:val="en-US"/>
              </w:rPr>
            </w:pPr>
          </w:p>
        </w:tc>
        <w:tc>
          <w:tcPr>
            <w:tcW w:w="960" w:type="dxa"/>
            <w:gridSpan w:val="3"/>
            <w:noWrap/>
            <w:vAlign w:val="bottom"/>
            <w:hideMark/>
          </w:tcPr>
          <w:p w:rsidR="00581486" w:rsidRDefault="00581486">
            <w:pPr>
              <w:spacing w:after="0"/>
              <w:rPr>
                <w:rFonts w:eastAsiaTheme="minorEastAsia"/>
                <w:lang w:val="en-US"/>
              </w:rPr>
            </w:pPr>
          </w:p>
        </w:tc>
        <w:tc>
          <w:tcPr>
            <w:tcW w:w="236" w:type="dxa"/>
            <w:noWrap/>
            <w:vAlign w:val="bottom"/>
            <w:hideMark/>
          </w:tcPr>
          <w:p w:rsidR="00581486" w:rsidRDefault="00581486">
            <w:pPr>
              <w:spacing w:after="0"/>
              <w:rPr>
                <w:rFonts w:eastAsiaTheme="minorEastAsia"/>
                <w:lang w:val="en-US"/>
              </w:rPr>
            </w:pPr>
          </w:p>
        </w:tc>
      </w:tr>
      <w:tr w:rsidR="00581486" w:rsidTr="00395F07">
        <w:trPr>
          <w:trHeight w:val="300"/>
        </w:trPr>
        <w:tc>
          <w:tcPr>
            <w:tcW w:w="7337" w:type="dxa"/>
            <w:gridSpan w:val="6"/>
            <w:noWrap/>
            <w:vAlign w:val="bottom"/>
            <w:hideMark/>
          </w:tcPr>
          <w:p w:rsidR="00581486" w:rsidRDefault="0058148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PM- Annexure-I</w:t>
            </w:r>
          </w:p>
        </w:tc>
        <w:tc>
          <w:tcPr>
            <w:tcW w:w="1184" w:type="dxa"/>
            <w:gridSpan w:val="2"/>
            <w:noWrap/>
            <w:vAlign w:val="bottom"/>
            <w:hideMark/>
          </w:tcPr>
          <w:p w:rsidR="00581486" w:rsidRDefault="00581486">
            <w:pPr>
              <w:spacing w:after="0"/>
              <w:rPr>
                <w:rFonts w:eastAsiaTheme="minorEastAsia"/>
                <w:lang w:val="en-US"/>
              </w:rPr>
            </w:pPr>
          </w:p>
        </w:tc>
        <w:tc>
          <w:tcPr>
            <w:tcW w:w="1170" w:type="dxa"/>
            <w:gridSpan w:val="2"/>
            <w:noWrap/>
            <w:vAlign w:val="bottom"/>
            <w:hideMark/>
          </w:tcPr>
          <w:p w:rsidR="00581486" w:rsidRDefault="00581486">
            <w:pPr>
              <w:spacing w:after="0"/>
              <w:rPr>
                <w:rFonts w:eastAsiaTheme="minorEastAsia"/>
                <w:lang w:val="en-US"/>
              </w:rPr>
            </w:pPr>
          </w:p>
        </w:tc>
        <w:tc>
          <w:tcPr>
            <w:tcW w:w="366" w:type="dxa"/>
            <w:noWrap/>
            <w:vAlign w:val="bottom"/>
            <w:hideMark/>
          </w:tcPr>
          <w:p w:rsidR="00581486" w:rsidRDefault="00581486">
            <w:pPr>
              <w:spacing w:after="0"/>
              <w:rPr>
                <w:rFonts w:eastAsiaTheme="minorEastAsia"/>
                <w:lang w:val="en-US"/>
              </w:rPr>
            </w:pPr>
          </w:p>
        </w:tc>
        <w:tc>
          <w:tcPr>
            <w:tcW w:w="1397" w:type="dxa"/>
            <w:noWrap/>
            <w:vAlign w:val="bottom"/>
            <w:hideMark/>
          </w:tcPr>
          <w:p w:rsidR="00581486" w:rsidRDefault="00581486">
            <w:pPr>
              <w:spacing w:after="0"/>
              <w:rPr>
                <w:rFonts w:eastAsiaTheme="minorEastAsia"/>
                <w:lang w:val="en-US"/>
              </w:rPr>
            </w:pPr>
          </w:p>
        </w:tc>
        <w:tc>
          <w:tcPr>
            <w:tcW w:w="586" w:type="dxa"/>
            <w:gridSpan w:val="2"/>
            <w:noWrap/>
            <w:vAlign w:val="bottom"/>
            <w:hideMark/>
          </w:tcPr>
          <w:p w:rsidR="00581486" w:rsidRDefault="00581486">
            <w:pPr>
              <w:spacing w:after="0"/>
              <w:rPr>
                <w:rFonts w:eastAsiaTheme="minorEastAsia"/>
                <w:lang w:val="en-US"/>
              </w:rPr>
            </w:pPr>
          </w:p>
        </w:tc>
        <w:tc>
          <w:tcPr>
            <w:tcW w:w="1109" w:type="dxa"/>
            <w:noWrap/>
            <w:vAlign w:val="bottom"/>
            <w:hideMark/>
          </w:tcPr>
          <w:p w:rsidR="00581486" w:rsidRDefault="00581486">
            <w:pPr>
              <w:spacing w:after="0"/>
              <w:rPr>
                <w:rFonts w:eastAsiaTheme="minorEastAsia"/>
                <w:lang w:val="en-US"/>
              </w:rPr>
            </w:pPr>
          </w:p>
        </w:tc>
        <w:tc>
          <w:tcPr>
            <w:tcW w:w="960" w:type="dxa"/>
            <w:gridSpan w:val="3"/>
            <w:noWrap/>
            <w:vAlign w:val="bottom"/>
            <w:hideMark/>
          </w:tcPr>
          <w:p w:rsidR="00581486" w:rsidRDefault="00581486">
            <w:pPr>
              <w:spacing w:after="0"/>
              <w:rPr>
                <w:rFonts w:eastAsiaTheme="minorEastAsia"/>
                <w:lang w:val="en-US"/>
              </w:rPr>
            </w:pPr>
          </w:p>
        </w:tc>
        <w:tc>
          <w:tcPr>
            <w:tcW w:w="236" w:type="dxa"/>
            <w:noWrap/>
            <w:vAlign w:val="bottom"/>
            <w:hideMark/>
          </w:tcPr>
          <w:p w:rsidR="00581486" w:rsidRDefault="00581486">
            <w:pPr>
              <w:spacing w:after="0"/>
              <w:rPr>
                <w:rFonts w:eastAsiaTheme="minorEastAsia"/>
                <w:lang w:val="en-US"/>
              </w:rPr>
            </w:pPr>
          </w:p>
        </w:tc>
      </w:tr>
      <w:tr w:rsidR="00581486" w:rsidTr="00395F07">
        <w:trPr>
          <w:trHeight w:val="315"/>
        </w:trPr>
        <w:tc>
          <w:tcPr>
            <w:tcW w:w="9691" w:type="dxa"/>
            <w:gridSpan w:val="10"/>
            <w:tcBorders>
              <w:top w:val="nil"/>
              <w:left w:val="nil"/>
              <w:bottom w:val="single" w:sz="8" w:space="0" w:color="auto"/>
              <w:right w:val="nil"/>
            </w:tcBorders>
            <w:noWrap/>
            <w:vAlign w:val="bottom"/>
            <w:hideMark/>
          </w:tcPr>
          <w:p w:rsidR="00581486" w:rsidRDefault="0058148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Status of Programme Management staff</w:t>
            </w:r>
          </w:p>
          <w:p w:rsidR="00E72595" w:rsidRDefault="00E72595">
            <w:pPr>
              <w:spacing w:after="0" w:line="240" w:lineRule="auto"/>
              <w:jc w:val="center"/>
              <w:rPr>
                <w:rFonts w:ascii="Times New Roman" w:eastAsia="Times New Roman" w:hAnsi="Times New Roman" w:cs="Times New Roman"/>
                <w:b/>
                <w:bCs/>
                <w:color w:val="000000"/>
                <w:lang w:eastAsia="en-IN"/>
              </w:rPr>
            </w:pPr>
          </w:p>
        </w:tc>
        <w:tc>
          <w:tcPr>
            <w:tcW w:w="366" w:type="dxa"/>
            <w:noWrap/>
            <w:vAlign w:val="bottom"/>
            <w:hideMark/>
          </w:tcPr>
          <w:p w:rsidR="00581486" w:rsidRDefault="00581486">
            <w:pPr>
              <w:spacing w:after="0"/>
              <w:rPr>
                <w:rFonts w:eastAsiaTheme="minorEastAsia"/>
                <w:lang w:val="en-US"/>
              </w:rPr>
            </w:pPr>
          </w:p>
        </w:tc>
        <w:tc>
          <w:tcPr>
            <w:tcW w:w="1397" w:type="dxa"/>
            <w:noWrap/>
            <w:vAlign w:val="bottom"/>
            <w:hideMark/>
          </w:tcPr>
          <w:p w:rsidR="00581486" w:rsidRDefault="00581486">
            <w:pPr>
              <w:spacing w:after="0"/>
              <w:rPr>
                <w:rFonts w:eastAsiaTheme="minorEastAsia"/>
                <w:lang w:val="en-US"/>
              </w:rPr>
            </w:pPr>
          </w:p>
        </w:tc>
        <w:tc>
          <w:tcPr>
            <w:tcW w:w="586" w:type="dxa"/>
            <w:gridSpan w:val="2"/>
            <w:noWrap/>
            <w:vAlign w:val="bottom"/>
            <w:hideMark/>
          </w:tcPr>
          <w:p w:rsidR="00581486" w:rsidRDefault="00581486">
            <w:pPr>
              <w:spacing w:after="0"/>
              <w:rPr>
                <w:rFonts w:eastAsiaTheme="minorEastAsia"/>
                <w:lang w:val="en-US"/>
              </w:rPr>
            </w:pPr>
          </w:p>
        </w:tc>
        <w:tc>
          <w:tcPr>
            <w:tcW w:w="1109" w:type="dxa"/>
            <w:noWrap/>
            <w:vAlign w:val="bottom"/>
            <w:hideMark/>
          </w:tcPr>
          <w:p w:rsidR="00581486" w:rsidRDefault="00581486">
            <w:pPr>
              <w:spacing w:after="0"/>
              <w:rPr>
                <w:rFonts w:eastAsiaTheme="minorEastAsia"/>
                <w:lang w:val="en-US"/>
              </w:rPr>
            </w:pPr>
          </w:p>
        </w:tc>
        <w:tc>
          <w:tcPr>
            <w:tcW w:w="960" w:type="dxa"/>
            <w:gridSpan w:val="3"/>
            <w:noWrap/>
            <w:vAlign w:val="bottom"/>
            <w:hideMark/>
          </w:tcPr>
          <w:p w:rsidR="00581486" w:rsidRDefault="00581486">
            <w:pPr>
              <w:spacing w:after="0"/>
              <w:rPr>
                <w:rFonts w:eastAsiaTheme="minorEastAsia"/>
                <w:lang w:val="en-US"/>
              </w:rPr>
            </w:pPr>
          </w:p>
        </w:tc>
        <w:tc>
          <w:tcPr>
            <w:tcW w:w="236" w:type="dxa"/>
            <w:noWrap/>
            <w:vAlign w:val="bottom"/>
            <w:hideMark/>
          </w:tcPr>
          <w:p w:rsidR="00581486" w:rsidRDefault="00581486">
            <w:pPr>
              <w:spacing w:after="0"/>
              <w:rPr>
                <w:rFonts w:eastAsiaTheme="minorEastAsia"/>
                <w:lang w:val="en-US"/>
              </w:rPr>
            </w:pPr>
          </w:p>
        </w:tc>
      </w:tr>
      <w:tr w:rsidR="00395F07" w:rsidRPr="00395F07" w:rsidTr="00395F07">
        <w:trPr>
          <w:gridAfter w:val="3"/>
          <w:wAfter w:w="740" w:type="dxa"/>
          <w:trHeight w:val="57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Sr. No</w:t>
            </w:r>
          </w:p>
        </w:tc>
        <w:tc>
          <w:tcPr>
            <w:tcW w:w="29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Category</w:t>
            </w:r>
          </w:p>
        </w:tc>
        <w:tc>
          <w:tcPr>
            <w:tcW w:w="3800" w:type="dxa"/>
            <w:gridSpan w:val="5"/>
            <w:tcBorders>
              <w:top w:val="single" w:sz="4" w:space="0" w:color="auto"/>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 xml:space="preserve">Existing staff in 2012-13 (Approved by </w:t>
            </w:r>
            <w:proofErr w:type="spellStart"/>
            <w:r w:rsidRPr="00395F07">
              <w:rPr>
                <w:rFonts w:ascii="Times New Roman" w:eastAsia="Times New Roman" w:hAnsi="Times New Roman" w:cs="Times New Roman"/>
                <w:b/>
                <w:bCs/>
                <w:color w:val="000000"/>
                <w:lang w:val="en-US"/>
              </w:rPr>
              <w:t>GoI</w:t>
            </w:r>
            <w:proofErr w:type="spellEnd"/>
            <w:r w:rsidRPr="00395F07">
              <w:rPr>
                <w:rFonts w:ascii="Times New Roman" w:eastAsia="Times New Roman" w:hAnsi="Times New Roman" w:cs="Times New Roman"/>
                <w:b/>
                <w:bCs/>
                <w:color w:val="000000"/>
                <w:lang w:val="en-US"/>
              </w:rPr>
              <w:t>)</w:t>
            </w:r>
          </w:p>
        </w:tc>
        <w:tc>
          <w:tcPr>
            <w:tcW w:w="3815" w:type="dxa"/>
            <w:gridSpan w:val="6"/>
            <w:tcBorders>
              <w:top w:val="single" w:sz="4" w:space="0" w:color="auto"/>
              <w:left w:val="nil"/>
              <w:bottom w:val="single" w:sz="4" w:space="0" w:color="auto"/>
              <w:right w:val="nil"/>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Proposed staff in 2013-14</w:t>
            </w:r>
          </w:p>
        </w:tc>
        <w:tc>
          <w:tcPr>
            <w:tcW w:w="2070" w:type="dxa"/>
            <w:gridSpan w:val="3"/>
            <w:tcBorders>
              <w:top w:val="single" w:sz="4" w:space="0" w:color="auto"/>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 </w:t>
            </w:r>
          </w:p>
        </w:tc>
      </w:tr>
      <w:tr w:rsidR="00395F07" w:rsidRPr="00395F07" w:rsidTr="00395F07">
        <w:trPr>
          <w:gridAfter w:val="3"/>
          <w:wAfter w:w="740" w:type="dxa"/>
          <w:trHeight w:val="87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p>
        </w:tc>
        <w:tc>
          <w:tcPr>
            <w:tcW w:w="2960" w:type="dxa"/>
            <w:vMerge/>
            <w:tcBorders>
              <w:top w:val="single" w:sz="4" w:space="0" w:color="auto"/>
              <w:left w:val="single" w:sz="4" w:space="0" w:color="auto"/>
              <w:bottom w:val="single" w:sz="4" w:space="0" w:color="auto"/>
              <w:right w:val="single" w:sz="4" w:space="0" w:color="auto"/>
            </w:tcBorders>
            <w:vAlign w:val="center"/>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p>
        </w:tc>
        <w:tc>
          <w:tcPr>
            <w:tcW w:w="110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No. of existing staff</w:t>
            </w:r>
          </w:p>
        </w:tc>
        <w:tc>
          <w:tcPr>
            <w:tcW w:w="1360" w:type="dxa"/>
            <w:gridSpan w:val="2"/>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Salary per month</w:t>
            </w:r>
          </w:p>
        </w:tc>
        <w:tc>
          <w:tcPr>
            <w:tcW w:w="1340" w:type="dxa"/>
            <w:gridSpan w:val="2"/>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Total amount approved (Rs. In lakhs)</w:t>
            </w:r>
          </w:p>
        </w:tc>
        <w:tc>
          <w:tcPr>
            <w:tcW w:w="1084" w:type="dxa"/>
            <w:gridSpan w:val="2"/>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No. of staff proposed</w:t>
            </w:r>
          </w:p>
        </w:tc>
        <w:tc>
          <w:tcPr>
            <w:tcW w:w="1253" w:type="dxa"/>
            <w:gridSpan w:val="2"/>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Salary per month</w:t>
            </w:r>
          </w:p>
        </w:tc>
        <w:tc>
          <w:tcPr>
            <w:tcW w:w="1478" w:type="dxa"/>
            <w:gridSpan w:val="2"/>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Total amount approved (Rs. In lakhs)</w:t>
            </w:r>
          </w:p>
        </w:tc>
        <w:tc>
          <w:tcPr>
            <w:tcW w:w="2070" w:type="dxa"/>
            <w:gridSpan w:val="3"/>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b/>
                <w:bCs/>
                <w:color w:val="000000"/>
                <w:lang w:val="en-US"/>
              </w:rPr>
            </w:pPr>
            <w:r w:rsidRPr="00395F07">
              <w:rPr>
                <w:rFonts w:ascii="Calibri" w:eastAsia="Times New Roman" w:hAnsi="Calibri" w:cs="Calibri"/>
                <w:b/>
                <w:bCs/>
                <w:color w:val="000000"/>
                <w:lang w:val="en-US"/>
              </w:rPr>
              <w:t>Remarks / Justification</w:t>
            </w: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 1</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 xml:space="preserve"> SPMU/DHS </w:t>
            </w:r>
          </w:p>
        </w:tc>
        <w:tc>
          <w:tcPr>
            <w:tcW w:w="110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60" w:type="dxa"/>
            <w:gridSpan w:val="2"/>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40" w:type="dxa"/>
            <w:gridSpan w:val="2"/>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084" w:type="dxa"/>
            <w:gridSpan w:val="2"/>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253" w:type="dxa"/>
            <w:gridSpan w:val="2"/>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478" w:type="dxa"/>
            <w:gridSpan w:val="2"/>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2070" w:type="dxa"/>
            <w:gridSpan w:val="3"/>
            <w:vMerge w:val="restart"/>
            <w:tcBorders>
              <w:top w:val="nil"/>
              <w:left w:val="single" w:sz="4" w:space="0" w:color="auto"/>
              <w:bottom w:val="single" w:sz="4" w:space="0" w:color="000000"/>
              <w:right w:val="single" w:sz="4" w:space="0" w:color="auto"/>
            </w:tcBorders>
            <w:shd w:val="clear" w:color="auto" w:fill="auto"/>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br/>
            </w:r>
            <w:r w:rsidRPr="00395F07">
              <w:rPr>
                <w:rFonts w:ascii="Calibri" w:eastAsia="Times New Roman" w:hAnsi="Calibri" w:cs="Calibri"/>
                <w:color w:val="000000"/>
                <w:lang w:val="en-US"/>
              </w:rPr>
              <w:br/>
              <w:t xml:space="preserve">Uniform rate (%) has not been used for proposed salary of </w:t>
            </w:r>
            <w:proofErr w:type="spellStart"/>
            <w:r w:rsidRPr="00395F07">
              <w:rPr>
                <w:rFonts w:ascii="Calibri" w:eastAsia="Times New Roman" w:hAnsi="Calibri" w:cs="Calibri"/>
                <w:color w:val="000000"/>
                <w:lang w:val="en-US"/>
              </w:rPr>
              <w:t>Programme</w:t>
            </w:r>
            <w:proofErr w:type="spellEnd"/>
            <w:r w:rsidRPr="00395F07">
              <w:rPr>
                <w:rFonts w:ascii="Calibri" w:eastAsia="Times New Roman" w:hAnsi="Calibri" w:cs="Calibri"/>
                <w:color w:val="000000"/>
                <w:lang w:val="en-US"/>
              </w:rPr>
              <w:t xml:space="preserve"> Management Staff based on the responsibility of each </w:t>
            </w:r>
            <w:proofErr w:type="gramStart"/>
            <w:r w:rsidRPr="00395F07">
              <w:rPr>
                <w:rFonts w:ascii="Calibri" w:eastAsia="Times New Roman" w:hAnsi="Calibri" w:cs="Calibri"/>
                <w:color w:val="000000"/>
                <w:lang w:val="en-US"/>
              </w:rPr>
              <w:t>staff .</w:t>
            </w:r>
            <w:proofErr w:type="gramEnd"/>
            <w:r w:rsidRPr="00395F07">
              <w:rPr>
                <w:rFonts w:ascii="Calibri" w:eastAsia="Times New Roman" w:hAnsi="Calibri" w:cs="Calibri"/>
                <w:color w:val="000000"/>
                <w:lang w:val="en-US"/>
              </w:rPr>
              <w:t xml:space="preserve"> It has been considered that the proposed salary needs to be appropriated keeping the work load of each contractual staff.  Proposal for salary under NRHM has been made in accordance with   remuneration of contract  staff </w:t>
            </w:r>
            <w:r w:rsidRPr="00395F07">
              <w:rPr>
                <w:rFonts w:ascii="Calibri" w:eastAsia="Times New Roman" w:hAnsi="Calibri" w:cs="Calibri"/>
                <w:color w:val="000000"/>
                <w:lang w:val="en-US"/>
              </w:rPr>
              <w:lastRenderedPageBreak/>
              <w:t xml:space="preserve">working under state Govt. as well as other CSS e.g. SSA, RMSA etc. The proposed salary of each staff will be used as the </w:t>
            </w:r>
            <w:proofErr w:type="spellStart"/>
            <w:r w:rsidRPr="00395F07">
              <w:rPr>
                <w:rFonts w:ascii="Calibri" w:eastAsia="Times New Roman" w:hAnsi="Calibri" w:cs="Calibri"/>
                <w:color w:val="000000"/>
                <w:lang w:val="en-US"/>
              </w:rPr>
              <w:t>based</w:t>
            </w:r>
            <w:proofErr w:type="spellEnd"/>
            <w:r w:rsidRPr="00395F07">
              <w:rPr>
                <w:rFonts w:ascii="Calibri" w:eastAsia="Times New Roman" w:hAnsi="Calibri" w:cs="Calibri"/>
                <w:color w:val="000000"/>
                <w:lang w:val="en-US"/>
              </w:rPr>
              <w:t xml:space="preserve"> line for the years to come.</w:t>
            </w: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proofErr w:type="spellStart"/>
            <w:r w:rsidRPr="00395F07">
              <w:rPr>
                <w:rFonts w:ascii="Times New Roman" w:eastAsia="Times New Roman" w:hAnsi="Times New Roman" w:cs="Times New Roman"/>
                <w:color w:val="000000"/>
                <w:lang w:val="en-US"/>
              </w:rPr>
              <w:t>i</w:t>
            </w:r>
            <w:proofErr w:type="spellEnd"/>
            <w:r w:rsidRPr="00395F07">
              <w:rPr>
                <w:rFonts w:ascii="Times New Roman" w:eastAsia="Times New Roman" w:hAnsi="Times New Roman" w:cs="Times New Roman"/>
                <w:color w:val="000000"/>
                <w:lang w:val="en-US"/>
              </w:rPr>
              <w:t>)</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Medical Officer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35000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16.8</w:t>
            </w:r>
          </w:p>
        </w:tc>
        <w:tc>
          <w:tcPr>
            <w:tcW w:w="1084" w:type="dxa"/>
            <w:gridSpan w:val="2"/>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42000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20.16</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5C6959">
        <w:trPr>
          <w:gridAfter w:val="3"/>
          <w:wAfter w:w="740" w:type="dxa"/>
          <w:trHeight w:val="377"/>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State Finance Manager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55000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6.6</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55500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6.66</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5C6959">
        <w:trPr>
          <w:gridAfter w:val="3"/>
          <w:wAfter w:w="740" w:type="dxa"/>
          <w:trHeight w:val="30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 xml:space="preserve">iii) </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xml:space="preserve">State </w:t>
            </w:r>
            <w:proofErr w:type="spellStart"/>
            <w:r w:rsidRPr="00395F07">
              <w:rPr>
                <w:rFonts w:ascii="Times New Roman" w:eastAsia="Times New Roman" w:hAnsi="Times New Roman" w:cs="Times New Roman"/>
                <w:color w:val="000000"/>
                <w:lang w:val="en-US"/>
              </w:rPr>
              <w:t>Programme</w:t>
            </w:r>
            <w:proofErr w:type="spellEnd"/>
            <w:r w:rsidRPr="00395F07">
              <w:rPr>
                <w:rFonts w:ascii="Times New Roman" w:eastAsia="Times New Roman" w:hAnsi="Times New Roman" w:cs="Times New Roman"/>
                <w:color w:val="000000"/>
                <w:lang w:val="en-US"/>
              </w:rPr>
              <w:t xml:space="preserve"> Manager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53000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6.36</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iv)</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Consultant Finance</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23000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2.76</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36000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4.32</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30"/>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v)</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Manager MIS</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20700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2.48</w:t>
            </w:r>
          </w:p>
        </w:tc>
        <w:tc>
          <w:tcPr>
            <w:tcW w:w="3815" w:type="dxa"/>
            <w:gridSpan w:val="6"/>
            <w:tcBorders>
              <w:top w:val="single" w:sz="4" w:space="0" w:color="auto"/>
              <w:left w:val="nil"/>
              <w:bottom w:val="single" w:sz="4" w:space="0" w:color="auto"/>
              <w:right w:val="single" w:sz="4" w:space="0" w:color="000000"/>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Plan under M&amp;E Mission Flexible Pool</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5C6959">
        <w:trPr>
          <w:gridAfter w:val="3"/>
          <w:wAfter w:w="740" w:type="dxa"/>
          <w:trHeight w:val="386"/>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vii)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Administrative Officer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20700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2.48</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34000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4.08</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viii)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Data Manager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22000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2.64</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5C6959">
        <w:trPr>
          <w:gridAfter w:val="3"/>
          <w:wAfter w:w="740" w:type="dxa"/>
          <w:trHeight w:val="386"/>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ix)</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proofErr w:type="spellStart"/>
            <w:r w:rsidRPr="00395F07">
              <w:rPr>
                <w:rFonts w:ascii="Times New Roman" w:eastAsia="Times New Roman" w:hAnsi="Times New Roman" w:cs="Times New Roman"/>
                <w:color w:val="000000"/>
                <w:lang w:val="en-US"/>
              </w:rPr>
              <w:t>Programme</w:t>
            </w:r>
            <w:proofErr w:type="spellEnd"/>
            <w:r w:rsidRPr="00395F07">
              <w:rPr>
                <w:rFonts w:ascii="Times New Roman" w:eastAsia="Times New Roman" w:hAnsi="Times New Roman" w:cs="Times New Roman"/>
                <w:color w:val="000000"/>
                <w:lang w:val="en-US"/>
              </w:rPr>
              <w:t xml:space="preserve"> Assistant</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16000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1.92</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5C6959">
        <w:trPr>
          <w:gridAfter w:val="3"/>
          <w:wAfter w:w="740" w:type="dxa"/>
          <w:trHeight w:val="458"/>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Accounts Manager cum Finance Consultant</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20700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2.48</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35000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4.20</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Assistant Engineer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20700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2.48</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42000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10.08</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Junior Engineer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10350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2.48</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9</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15000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16.20</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xiii)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Accountant</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11500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1.38</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17950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2.15</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xiv)</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Financial Assistant</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10350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2.48</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5</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16455</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9.87</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xv)</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NGO Coordinator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13800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1.65</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18000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2.16</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30"/>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xvi)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Statistical Assistant</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10925</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1.31</w:t>
            </w:r>
          </w:p>
        </w:tc>
        <w:tc>
          <w:tcPr>
            <w:tcW w:w="3815" w:type="dxa"/>
            <w:gridSpan w:val="6"/>
            <w:tcBorders>
              <w:top w:val="single" w:sz="4" w:space="0" w:color="auto"/>
              <w:left w:val="nil"/>
              <w:bottom w:val="single" w:sz="4" w:space="0" w:color="auto"/>
              <w:right w:val="single" w:sz="4" w:space="0" w:color="000000"/>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Plan under M&amp;E Mission Flexible Pool</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xvii)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DEO</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9200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3.31</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15000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5.40</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xviii)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Driver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6325</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0.76</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8500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2.04</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lastRenderedPageBreak/>
              <w:t>xix)</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Helper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6325</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2.28</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8500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3.06</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5C6959">
        <w:trPr>
          <w:gridAfter w:val="3"/>
          <w:wAfter w:w="740" w:type="dxa"/>
          <w:trHeight w:val="1097"/>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lastRenderedPageBreak/>
              <w:t> </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IMMUNIZATION PROGRAMME MANAGEMENT AT STATE LEVEL</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0.00</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5C6959">
        <w:trPr>
          <w:gridAfter w:val="3"/>
          <w:wAfter w:w="740" w:type="dxa"/>
          <w:trHeight w:val="377"/>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xx)</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State Immunization Manager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35000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4.2</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42000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5.04</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5C6959">
        <w:trPr>
          <w:gridAfter w:val="3"/>
          <w:wAfter w:w="740" w:type="dxa"/>
          <w:trHeight w:val="341"/>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xxi)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Asst. Manager (EPI)</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25500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3.06</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xxii)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Fridge Mechanic</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10000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1.2</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13500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1.62</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395F07">
        <w:trPr>
          <w:gridAfter w:val="3"/>
          <w:wAfter w:w="740" w:type="dxa"/>
          <w:trHeight w:val="600"/>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xxiii)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Helper for Immunization</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5500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1.32</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8500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2.04</w:t>
            </w:r>
          </w:p>
        </w:tc>
        <w:tc>
          <w:tcPr>
            <w:tcW w:w="2070" w:type="dxa"/>
            <w:gridSpan w:val="3"/>
            <w:vMerge/>
            <w:tcBorders>
              <w:top w:val="nil"/>
              <w:left w:val="single" w:sz="4" w:space="0" w:color="auto"/>
              <w:bottom w:val="single" w:sz="4" w:space="0" w:color="000000"/>
              <w:right w:val="single" w:sz="4" w:space="0" w:color="auto"/>
            </w:tcBorders>
            <w:vAlign w:val="center"/>
            <w:hideMark/>
          </w:tcPr>
          <w:p w:rsidR="00395F07" w:rsidRPr="00395F07" w:rsidRDefault="00395F07" w:rsidP="00395F07">
            <w:pPr>
              <w:spacing w:after="0" w:line="240" w:lineRule="auto"/>
              <w:rPr>
                <w:rFonts w:ascii="Calibri" w:eastAsia="Times New Roman" w:hAnsi="Calibri" w:cs="Calibri"/>
                <w:color w:val="000000"/>
                <w:lang w:val="en-US"/>
              </w:rPr>
            </w:pPr>
          </w:p>
        </w:tc>
      </w:tr>
      <w:tr w:rsidR="00395F07" w:rsidRPr="00395F07" w:rsidTr="005C6959">
        <w:trPr>
          <w:gridAfter w:val="3"/>
          <w:wAfter w:w="740" w:type="dxa"/>
          <w:trHeight w:val="11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ADOLESCENT HEALTH PROGRAMME MANGEMENT AT STATE LEVEL</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0.00</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600"/>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xxiv)</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Medical Officer (Consultant)</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35000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4.2</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42000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15.12</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600"/>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xxv)</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State Coordinator (School Health)</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30000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3.6</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32000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3.84</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xxvi)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Data Entry Operator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15000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1.80</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jc w:val="right"/>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2</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DPMU</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0.00</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proofErr w:type="spellStart"/>
            <w:r w:rsidRPr="00395F07">
              <w:rPr>
                <w:rFonts w:ascii="Times New Roman" w:eastAsia="Times New Roman" w:hAnsi="Times New Roman" w:cs="Times New Roman"/>
                <w:i/>
                <w:iCs/>
                <w:color w:val="000000"/>
                <w:lang w:val="en-US"/>
              </w:rPr>
              <w:t>i</w:t>
            </w:r>
            <w:proofErr w:type="spellEnd"/>
            <w:r w:rsidRPr="00395F07">
              <w:rPr>
                <w:rFonts w:ascii="Times New Roman" w:eastAsia="Times New Roman" w:hAnsi="Times New Roman" w:cs="Times New Roman"/>
                <w:i/>
                <w:iCs/>
                <w:color w:val="000000"/>
                <w:lang w:val="en-US"/>
              </w:rPr>
              <w:t>)</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 xml:space="preserve">DPM </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9</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20700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22.36</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9</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32000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34.56</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330"/>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DEO</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9</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9775</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10.56</w:t>
            </w:r>
          </w:p>
        </w:tc>
        <w:tc>
          <w:tcPr>
            <w:tcW w:w="3815" w:type="dxa"/>
            <w:gridSpan w:val="6"/>
            <w:tcBorders>
              <w:top w:val="single" w:sz="4" w:space="0" w:color="auto"/>
              <w:left w:val="nil"/>
              <w:bottom w:val="single" w:sz="4" w:space="0" w:color="auto"/>
              <w:right w:val="single" w:sz="4" w:space="0" w:color="000000"/>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Plan under M&amp;E Mission Flexible Pool</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600"/>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iii)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Project Assistant/ NGO Coordinator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13800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1.66</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17940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2.15</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iv)</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Accounts Manager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18</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10925</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23.6</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18</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16500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35.64</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600"/>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v)</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Statistical Assistant</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10925</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1.31</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17600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2.11</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vi)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Executive Assistant</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9</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9775</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10.56</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9</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15000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16.20</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vii)</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Junior Engineer</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15000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7.2</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19500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9.36</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 3</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 BPMU</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 </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0.00</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proofErr w:type="spellStart"/>
            <w:r w:rsidRPr="00395F07">
              <w:rPr>
                <w:rFonts w:ascii="Times New Roman" w:eastAsia="Times New Roman" w:hAnsi="Times New Roman" w:cs="Times New Roman"/>
                <w:i/>
                <w:iCs/>
                <w:color w:val="000000"/>
                <w:lang w:val="en-US"/>
              </w:rPr>
              <w:t>i</w:t>
            </w:r>
            <w:proofErr w:type="spellEnd"/>
            <w:r w:rsidRPr="00395F07">
              <w:rPr>
                <w:rFonts w:ascii="Times New Roman" w:eastAsia="Times New Roman" w:hAnsi="Times New Roman" w:cs="Times New Roman"/>
                <w:i/>
                <w:iCs/>
                <w:color w:val="000000"/>
                <w:lang w:val="en-US"/>
              </w:rPr>
              <w:t>)</w:t>
            </w:r>
          </w:p>
        </w:tc>
        <w:tc>
          <w:tcPr>
            <w:tcW w:w="2960" w:type="dxa"/>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Times New Roman" w:eastAsia="Times New Roman" w:hAnsi="Times New Roman" w:cs="Times New Roman"/>
                <w:i/>
                <w:iCs/>
                <w:color w:val="000000"/>
                <w:lang w:val="en-US"/>
              </w:rPr>
            </w:pPr>
            <w:r w:rsidRPr="00395F07">
              <w:rPr>
                <w:rFonts w:ascii="Times New Roman" w:eastAsia="Times New Roman" w:hAnsi="Times New Roman" w:cs="Times New Roman"/>
                <w:i/>
                <w:iCs/>
                <w:color w:val="000000"/>
                <w:lang w:val="en-US"/>
              </w:rPr>
              <w:t>Accounts Clerk</w:t>
            </w:r>
          </w:p>
        </w:tc>
        <w:tc>
          <w:tcPr>
            <w:tcW w:w="1100" w:type="dxa"/>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66</w:t>
            </w:r>
          </w:p>
        </w:tc>
        <w:tc>
          <w:tcPr>
            <w:tcW w:w="136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10350</w:t>
            </w:r>
          </w:p>
        </w:tc>
        <w:tc>
          <w:tcPr>
            <w:tcW w:w="1340"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88.97</w:t>
            </w:r>
          </w:p>
        </w:tc>
        <w:tc>
          <w:tcPr>
            <w:tcW w:w="1084"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66</w:t>
            </w:r>
          </w:p>
        </w:tc>
        <w:tc>
          <w:tcPr>
            <w:tcW w:w="1253"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16000</w:t>
            </w:r>
          </w:p>
        </w:tc>
        <w:tc>
          <w:tcPr>
            <w:tcW w:w="1478" w:type="dxa"/>
            <w:gridSpan w:val="2"/>
            <w:tcBorders>
              <w:top w:val="nil"/>
              <w:left w:val="nil"/>
              <w:bottom w:val="single" w:sz="4" w:space="0" w:color="auto"/>
              <w:right w:val="single" w:sz="4" w:space="0" w:color="auto"/>
            </w:tcBorders>
            <w:shd w:val="clear" w:color="auto" w:fill="auto"/>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126.72</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r w:rsidR="00395F07" w:rsidRPr="00395F07" w:rsidTr="00395F07">
        <w:trPr>
          <w:gridAfter w:val="3"/>
          <w:wAfter w:w="740" w:type="dxa"/>
          <w:trHeight w:val="300"/>
        </w:trPr>
        <w:tc>
          <w:tcPr>
            <w:tcW w:w="10057"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Calibri" w:eastAsia="Times New Roman" w:hAnsi="Calibri" w:cs="Calibri"/>
                <w:b/>
                <w:bCs/>
                <w:color w:val="000000"/>
                <w:lang w:val="en-US"/>
              </w:rPr>
            </w:pPr>
            <w:r w:rsidRPr="00395F07">
              <w:rPr>
                <w:rFonts w:ascii="Calibri" w:eastAsia="Times New Roman" w:hAnsi="Calibri" w:cs="Calibri"/>
                <w:b/>
                <w:bCs/>
                <w:color w:val="000000"/>
                <w:lang w:val="en-US"/>
              </w:rPr>
              <w:t>TOTAL</w:t>
            </w:r>
          </w:p>
        </w:tc>
        <w:tc>
          <w:tcPr>
            <w:tcW w:w="1478" w:type="dxa"/>
            <w:gridSpan w:val="2"/>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center"/>
              <w:rPr>
                <w:rFonts w:ascii="Calibri" w:eastAsia="Times New Roman" w:hAnsi="Calibri" w:cs="Calibri"/>
                <w:color w:val="000000"/>
                <w:lang w:val="en-US"/>
              </w:rPr>
            </w:pPr>
            <w:r w:rsidRPr="00395F07">
              <w:rPr>
                <w:rFonts w:ascii="Calibri" w:eastAsia="Times New Roman" w:hAnsi="Calibri" w:cs="Calibri"/>
                <w:color w:val="000000"/>
                <w:lang w:val="en-US"/>
              </w:rPr>
              <w:t>360.57</w:t>
            </w:r>
          </w:p>
        </w:tc>
        <w:tc>
          <w:tcPr>
            <w:tcW w:w="2070" w:type="dxa"/>
            <w:gridSpan w:val="3"/>
            <w:tcBorders>
              <w:top w:val="nil"/>
              <w:left w:val="nil"/>
              <w:bottom w:val="single" w:sz="4" w:space="0" w:color="auto"/>
              <w:right w:val="single" w:sz="4" w:space="0" w:color="auto"/>
            </w:tcBorders>
            <w:shd w:val="clear" w:color="auto" w:fill="auto"/>
            <w:hideMark/>
          </w:tcPr>
          <w:p w:rsidR="00395F07" w:rsidRPr="00395F07" w:rsidRDefault="00395F07" w:rsidP="00395F07">
            <w:pPr>
              <w:spacing w:after="0" w:line="240" w:lineRule="auto"/>
              <w:rPr>
                <w:rFonts w:ascii="Calibri" w:eastAsia="Times New Roman" w:hAnsi="Calibri" w:cs="Calibri"/>
                <w:color w:val="000000"/>
                <w:lang w:val="en-US"/>
              </w:rPr>
            </w:pPr>
            <w:r w:rsidRPr="00395F07">
              <w:rPr>
                <w:rFonts w:ascii="Calibri" w:eastAsia="Times New Roman" w:hAnsi="Calibri" w:cs="Calibri"/>
                <w:color w:val="000000"/>
                <w:lang w:val="en-US"/>
              </w:rPr>
              <w:t> </w:t>
            </w:r>
          </w:p>
        </w:tc>
      </w:tr>
    </w:tbl>
    <w:p w:rsidR="003E659D" w:rsidRDefault="003E659D" w:rsidP="00581486">
      <w:pPr>
        <w:rPr>
          <w:szCs w:val="24"/>
        </w:rPr>
      </w:pPr>
    </w:p>
    <w:p w:rsidR="00E72595" w:rsidRDefault="00E72595" w:rsidP="00581486">
      <w:pPr>
        <w:rPr>
          <w:szCs w:val="24"/>
        </w:rPr>
      </w:pPr>
    </w:p>
    <w:tbl>
      <w:tblPr>
        <w:tblW w:w="13334" w:type="dxa"/>
        <w:tblInd w:w="94" w:type="dxa"/>
        <w:tblLook w:val="04A0"/>
      </w:tblPr>
      <w:tblGrid>
        <w:gridCol w:w="687"/>
        <w:gridCol w:w="5729"/>
        <w:gridCol w:w="2340"/>
        <w:gridCol w:w="1501"/>
        <w:gridCol w:w="3089"/>
      </w:tblGrid>
      <w:tr w:rsidR="00395F07" w:rsidRPr="00395F07" w:rsidTr="00395F07">
        <w:trPr>
          <w:trHeight w:val="1140"/>
        </w:trPr>
        <w:tc>
          <w:tcPr>
            <w:tcW w:w="13334" w:type="dxa"/>
            <w:gridSpan w:val="5"/>
            <w:tcBorders>
              <w:top w:val="nil"/>
              <w:left w:val="nil"/>
              <w:bottom w:val="single" w:sz="4" w:space="0" w:color="auto"/>
              <w:right w:val="nil"/>
            </w:tcBorders>
            <w:shd w:val="clear" w:color="auto" w:fill="auto"/>
            <w:vAlign w:val="bottom"/>
            <w:hideMark/>
          </w:tcPr>
          <w:p w:rsidR="00395F07" w:rsidRPr="00395F07" w:rsidRDefault="00395F07" w:rsidP="00395F07">
            <w:pPr>
              <w:spacing w:after="0" w:line="240" w:lineRule="auto"/>
              <w:rPr>
                <w:rFonts w:ascii="Times New Roman" w:eastAsia="Times New Roman" w:hAnsi="Times New Roman" w:cs="Times New Roman"/>
                <w:color w:val="000000"/>
                <w:sz w:val="24"/>
                <w:szCs w:val="24"/>
                <w:lang w:val="en-US"/>
              </w:rPr>
            </w:pPr>
            <w:r w:rsidRPr="00395F07">
              <w:rPr>
                <w:rFonts w:ascii="Times New Roman" w:eastAsia="Times New Roman" w:hAnsi="Times New Roman" w:cs="Times New Roman"/>
                <w:color w:val="000000"/>
                <w:sz w:val="24"/>
                <w:szCs w:val="24"/>
                <w:lang w:val="en-US"/>
              </w:rPr>
              <w:t xml:space="preserve">Imp: Please furnish an updated </w:t>
            </w:r>
            <w:proofErr w:type="spellStart"/>
            <w:r w:rsidRPr="00395F07">
              <w:rPr>
                <w:rFonts w:ascii="Times New Roman" w:eastAsia="Times New Roman" w:hAnsi="Times New Roman" w:cs="Times New Roman"/>
                <w:color w:val="000000"/>
                <w:sz w:val="24"/>
                <w:szCs w:val="24"/>
                <w:lang w:val="en-US"/>
              </w:rPr>
              <w:t>organogram</w:t>
            </w:r>
            <w:proofErr w:type="spellEnd"/>
            <w:r w:rsidRPr="00395F07">
              <w:rPr>
                <w:rFonts w:ascii="Times New Roman" w:eastAsia="Times New Roman" w:hAnsi="Times New Roman" w:cs="Times New Roman"/>
                <w:color w:val="000000"/>
                <w:sz w:val="24"/>
                <w:szCs w:val="24"/>
                <w:lang w:val="en-US"/>
              </w:rPr>
              <w:t xml:space="preserve"> of the health department showing both SHS and Directorate at State, </w:t>
            </w:r>
            <w:r w:rsidRPr="00395F07">
              <w:rPr>
                <w:rFonts w:ascii="Times New Roman" w:eastAsia="Times New Roman" w:hAnsi="Times New Roman" w:cs="Times New Roman"/>
                <w:color w:val="000000"/>
                <w:sz w:val="24"/>
                <w:szCs w:val="24"/>
                <w:lang w:val="en-US"/>
              </w:rPr>
              <w:br/>
              <w:t>district and block level</w:t>
            </w:r>
          </w:p>
        </w:tc>
      </w:tr>
      <w:tr w:rsidR="00395F07" w:rsidRPr="00395F07" w:rsidTr="00395F07">
        <w:trPr>
          <w:trHeight w:val="300"/>
        </w:trPr>
        <w:tc>
          <w:tcPr>
            <w:tcW w:w="1333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center"/>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Proposed incentive for Staff posted in difficult and very difficult areas</w:t>
            </w:r>
          </w:p>
        </w:tc>
      </w:tr>
      <w:tr w:rsidR="00395F07" w:rsidRPr="00395F07" w:rsidTr="005C6959">
        <w:trPr>
          <w:trHeight w:val="90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95F07" w:rsidRPr="005C6959" w:rsidRDefault="00395F07" w:rsidP="005C6959">
            <w:pPr>
              <w:spacing w:after="0" w:line="240" w:lineRule="auto"/>
              <w:jc w:val="center"/>
              <w:rPr>
                <w:rFonts w:ascii="Times New Roman" w:eastAsia="Times New Roman" w:hAnsi="Times New Roman" w:cs="Times New Roman"/>
                <w:b/>
                <w:color w:val="000000"/>
                <w:lang w:val="en-US"/>
              </w:rPr>
            </w:pPr>
            <w:proofErr w:type="spellStart"/>
            <w:r w:rsidRPr="005C6959">
              <w:rPr>
                <w:rFonts w:ascii="Times New Roman" w:eastAsia="Times New Roman" w:hAnsi="Times New Roman" w:cs="Times New Roman"/>
                <w:b/>
                <w:color w:val="000000"/>
                <w:lang w:val="en-US"/>
              </w:rPr>
              <w:t>Sl.no</w:t>
            </w:r>
            <w:proofErr w:type="spellEnd"/>
          </w:p>
        </w:tc>
        <w:tc>
          <w:tcPr>
            <w:tcW w:w="5729" w:type="dxa"/>
            <w:tcBorders>
              <w:top w:val="nil"/>
              <w:left w:val="nil"/>
              <w:bottom w:val="single" w:sz="4" w:space="0" w:color="auto"/>
              <w:right w:val="single" w:sz="4" w:space="0" w:color="auto"/>
            </w:tcBorders>
            <w:shd w:val="clear" w:color="auto" w:fill="auto"/>
            <w:noWrap/>
            <w:vAlign w:val="center"/>
            <w:hideMark/>
          </w:tcPr>
          <w:p w:rsidR="00395F07" w:rsidRPr="005C6959" w:rsidRDefault="00395F07" w:rsidP="005C6959">
            <w:pPr>
              <w:spacing w:after="0" w:line="240" w:lineRule="auto"/>
              <w:jc w:val="center"/>
              <w:rPr>
                <w:rFonts w:ascii="Times New Roman" w:eastAsia="Times New Roman" w:hAnsi="Times New Roman" w:cs="Times New Roman"/>
                <w:b/>
                <w:color w:val="000000"/>
                <w:lang w:val="en-US"/>
              </w:rPr>
            </w:pPr>
            <w:r w:rsidRPr="005C6959">
              <w:rPr>
                <w:rFonts w:ascii="Times New Roman" w:eastAsia="Times New Roman" w:hAnsi="Times New Roman" w:cs="Times New Roman"/>
                <w:b/>
                <w:color w:val="000000"/>
                <w:lang w:val="en-US"/>
              </w:rPr>
              <w:t>Name of Post</w:t>
            </w:r>
          </w:p>
        </w:tc>
        <w:tc>
          <w:tcPr>
            <w:tcW w:w="2340" w:type="dxa"/>
            <w:tcBorders>
              <w:top w:val="nil"/>
              <w:left w:val="nil"/>
              <w:bottom w:val="single" w:sz="4" w:space="0" w:color="auto"/>
              <w:right w:val="single" w:sz="4" w:space="0" w:color="auto"/>
            </w:tcBorders>
            <w:shd w:val="clear" w:color="auto" w:fill="auto"/>
            <w:noWrap/>
            <w:vAlign w:val="center"/>
            <w:hideMark/>
          </w:tcPr>
          <w:p w:rsidR="00395F07" w:rsidRPr="005C6959" w:rsidRDefault="00395F07" w:rsidP="005C6959">
            <w:pPr>
              <w:spacing w:after="0" w:line="240" w:lineRule="auto"/>
              <w:jc w:val="center"/>
              <w:rPr>
                <w:rFonts w:ascii="Times New Roman" w:eastAsia="Times New Roman" w:hAnsi="Times New Roman" w:cs="Times New Roman"/>
                <w:b/>
                <w:color w:val="000000"/>
                <w:lang w:val="en-US"/>
              </w:rPr>
            </w:pPr>
            <w:proofErr w:type="spellStart"/>
            <w:r w:rsidRPr="005C6959">
              <w:rPr>
                <w:rFonts w:ascii="Times New Roman" w:eastAsia="Times New Roman" w:hAnsi="Times New Roman" w:cs="Times New Roman"/>
                <w:b/>
                <w:color w:val="000000"/>
                <w:lang w:val="en-US"/>
              </w:rPr>
              <w:t>No.of</w:t>
            </w:r>
            <w:proofErr w:type="spellEnd"/>
            <w:r w:rsidRPr="005C6959">
              <w:rPr>
                <w:rFonts w:ascii="Times New Roman" w:eastAsia="Times New Roman" w:hAnsi="Times New Roman" w:cs="Times New Roman"/>
                <w:b/>
                <w:color w:val="000000"/>
                <w:lang w:val="en-US"/>
              </w:rPr>
              <w:t xml:space="preserve"> staff</w:t>
            </w:r>
          </w:p>
        </w:tc>
        <w:tc>
          <w:tcPr>
            <w:tcW w:w="1501" w:type="dxa"/>
            <w:tcBorders>
              <w:top w:val="nil"/>
              <w:left w:val="nil"/>
              <w:bottom w:val="single" w:sz="4" w:space="0" w:color="auto"/>
              <w:right w:val="single" w:sz="4" w:space="0" w:color="auto"/>
            </w:tcBorders>
            <w:shd w:val="clear" w:color="auto" w:fill="auto"/>
            <w:vAlign w:val="center"/>
            <w:hideMark/>
          </w:tcPr>
          <w:p w:rsidR="00395F07" w:rsidRPr="005C6959" w:rsidRDefault="00395F07" w:rsidP="005C6959">
            <w:pPr>
              <w:spacing w:after="0" w:line="240" w:lineRule="auto"/>
              <w:jc w:val="center"/>
              <w:rPr>
                <w:rFonts w:ascii="Times New Roman" w:eastAsia="Times New Roman" w:hAnsi="Times New Roman" w:cs="Times New Roman"/>
                <w:b/>
                <w:color w:val="000000"/>
                <w:lang w:val="en-US"/>
              </w:rPr>
            </w:pPr>
            <w:r w:rsidRPr="005C6959">
              <w:rPr>
                <w:rFonts w:ascii="Times New Roman" w:eastAsia="Times New Roman" w:hAnsi="Times New Roman" w:cs="Times New Roman"/>
                <w:b/>
                <w:color w:val="000000"/>
                <w:lang w:val="en-US"/>
              </w:rPr>
              <w:t xml:space="preserve">Monthly </w:t>
            </w:r>
            <w:r w:rsidRPr="005C6959">
              <w:rPr>
                <w:rFonts w:ascii="Times New Roman" w:eastAsia="Times New Roman" w:hAnsi="Times New Roman" w:cs="Times New Roman"/>
                <w:b/>
                <w:color w:val="000000"/>
                <w:lang w:val="en-US"/>
              </w:rPr>
              <w:br/>
              <w:t>incentive</w:t>
            </w:r>
            <w:r w:rsidRPr="005C6959">
              <w:rPr>
                <w:rFonts w:ascii="Times New Roman" w:eastAsia="Times New Roman" w:hAnsi="Times New Roman" w:cs="Times New Roman"/>
                <w:b/>
                <w:color w:val="000000"/>
                <w:lang w:val="en-US"/>
              </w:rPr>
              <w:br/>
              <w:t xml:space="preserve"> proposed</w:t>
            </w:r>
          </w:p>
        </w:tc>
        <w:tc>
          <w:tcPr>
            <w:tcW w:w="3089" w:type="dxa"/>
            <w:tcBorders>
              <w:top w:val="nil"/>
              <w:left w:val="nil"/>
              <w:bottom w:val="single" w:sz="4" w:space="0" w:color="auto"/>
              <w:right w:val="single" w:sz="4" w:space="0" w:color="auto"/>
            </w:tcBorders>
            <w:shd w:val="clear" w:color="auto" w:fill="auto"/>
            <w:vAlign w:val="center"/>
            <w:hideMark/>
          </w:tcPr>
          <w:p w:rsidR="00395F07" w:rsidRPr="005C6959" w:rsidRDefault="00395F07" w:rsidP="005C6959">
            <w:pPr>
              <w:spacing w:after="0" w:line="240" w:lineRule="auto"/>
              <w:jc w:val="center"/>
              <w:rPr>
                <w:rFonts w:ascii="Times New Roman" w:eastAsia="Times New Roman" w:hAnsi="Times New Roman" w:cs="Times New Roman"/>
                <w:b/>
                <w:color w:val="000000"/>
                <w:lang w:val="en-US"/>
              </w:rPr>
            </w:pPr>
            <w:r w:rsidRPr="005C6959">
              <w:rPr>
                <w:rFonts w:ascii="Times New Roman" w:eastAsia="Times New Roman" w:hAnsi="Times New Roman" w:cs="Times New Roman"/>
                <w:b/>
                <w:color w:val="000000"/>
                <w:lang w:val="en-US"/>
              </w:rPr>
              <w:t xml:space="preserve">Total budget </w:t>
            </w:r>
            <w:r w:rsidRPr="005C6959">
              <w:rPr>
                <w:rFonts w:ascii="Times New Roman" w:eastAsia="Times New Roman" w:hAnsi="Times New Roman" w:cs="Times New Roman"/>
                <w:b/>
                <w:color w:val="000000"/>
                <w:lang w:val="en-US"/>
              </w:rPr>
              <w:br/>
              <w:t xml:space="preserve">require for </w:t>
            </w:r>
            <w:r w:rsidRPr="005C6959">
              <w:rPr>
                <w:rFonts w:ascii="Times New Roman" w:eastAsia="Times New Roman" w:hAnsi="Times New Roman" w:cs="Times New Roman"/>
                <w:b/>
                <w:color w:val="000000"/>
                <w:lang w:val="en-US"/>
              </w:rPr>
              <w:br/>
              <w:t>2013-2014</w:t>
            </w:r>
          </w:p>
        </w:tc>
      </w:tr>
      <w:tr w:rsidR="00395F07" w:rsidRPr="00395F07" w:rsidTr="00395F07">
        <w:trPr>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w:t>
            </w:r>
          </w:p>
        </w:tc>
        <w:tc>
          <w:tcPr>
            <w:tcW w:w="572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 xml:space="preserve">District </w:t>
            </w:r>
            <w:proofErr w:type="spellStart"/>
            <w:r w:rsidRPr="00395F07">
              <w:rPr>
                <w:rFonts w:ascii="Times New Roman" w:eastAsia="Times New Roman" w:hAnsi="Times New Roman" w:cs="Times New Roman"/>
                <w:b/>
                <w:bCs/>
                <w:color w:val="000000"/>
                <w:lang w:val="en-US"/>
              </w:rPr>
              <w:t>Programme</w:t>
            </w:r>
            <w:proofErr w:type="spellEnd"/>
            <w:r w:rsidRPr="00395F07">
              <w:rPr>
                <w:rFonts w:ascii="Times New Roman" w:eastAsia="Times New Roman" w:hAnsi="Times New Roman" w:cs="Times New Roman"/>
                <w:b/>
                <w:bCs/>
                <w:color w:val="000000"/>
                <w:lang w:val="en-US"/>
              </w:rPr>
              <w:t xml:space="preserve"> Manager</w:t>
            </w:r>
          </w:p>
        </w:tc>
        <w:tc>
          <w:tcPr>
            <w:tcW w:w="2340"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1501"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308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r>
      <w:tr w:rsidR="00395F07" w:rsidRPr="00395F07" w:rsidTr="00395F07">
        <w:trPr>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572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Difficult Area</w:t>
            </w:r>
          </w:p>
        </w:tc>
        <w:tc>
          <w:tcPr>
            <w:tcW w:w="2340"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w:t>
            </w:r>
          </w:p>
        </w:tc>
        <w:tc>
          <w:tcPr>
            <w:tcW w:w="1501"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4800</w:t>
            </w:r>
          </w:p>
        </w:tc>
        <w:tc>
          <w:tcPr>
            <w:tcW w:w="308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1.73</w:t>
            </w:r>
          </w:p>
        </w:tc>
      </w:tr>
      <w:tr w:rsidR="00395F07" w:rsidRPr="00395F07" w:rsidTr="00395F07">
        <w:trPr>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w:t>
            </w:r>
          </w:p>
        </w:tc>
        <w:tc>
          <w:tcPr>
            <w:tcW w:w="572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District Accounts Manager</w:t>
            </w:r>
          </w:p>
        </w:tc>
        <w:tc>
          <w:tcPr>
            <w:tcW w:w="2340"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p>
        </w:tc>
        <w:tc>
          <w:tcPr>
            <w:tcW w:w="1501"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p>
        </w:tc>
        <w:tc>
          <w:tcPr>
            <w:tcW w:w="308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r>
      <w:tr w:rsidR="00395F07" w:rsidRPr="00395F07" w:rsidTr="00395F07">
        <w:trPr>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572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Difficult Area</w:t>
            </w:r>
          </w:p>
        </w:tc>
        <w:tc>
          <w:tcPr>
            <w:tcW w:w="2340"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w:t>
            </w:r>
          </w:p>
        </w:tc>
        <w:tc>
          <w:tcPr>
            <w:tcW w:w="1501"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2475</w:t>
            </w:r>
          </w:p>
        </w:tc>
        <w:tc>
          <w:tcPr>
            <w:tcW w:w="308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0.89</w:t>
            </w:r>
          </w:p>
        </w:tc>
      </w:tr>
      <w:tr w:rsidR="00395F07" w:rsidRPr="00395F07" w:rsidTr="00395F07">
        <w:trPr>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w:t>
            </w:r>
          </w:p>
        </w:tc>
        <w:tc>
          <w:tcPr>
            <w:tcW w:w="572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Block Accounts clerk</w:t>
            </w:r>
          </w:p>
        </w:tc>
        <w:tc>
          <w:tcPr>
            <w:tcW w:w="2340"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p>
        </w:tc>
        <w:tc>
          <w:tcPr>
            <w:tcW w:w="1501"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p>
        </w:tc>
        <w:tc>
          <w:tcPr>
            <w:tcW w:w="308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r>
      <w:tr w:rsidR="00395F07" w:rsidRPr="00395F07" w:rsidTr="00395F07">
        <w:trPr>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572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Difficult Area</w:t>
            </w:r>
          </w:p>
        </w:tc>
        <w:tc>
          <w:tcPr>
            <w:tcW w:w="2340"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22</w:t>
            </w:r>
          </w:p>
        </w:tc>
        <w:tc>
          <w:tcPr>
            <w:tcW w:w="1501"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2400</w:t>
            </w:r>
          </w:p>
        </w:tc>
        <w:tc>
          <w:tcPr>
            <w:tcW w:w="308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6.34</w:t>
            </w:r>
          </w:p>
        </w:tc>
      </w:tr>
      <w:tr w:rsidR="00395F07" w:rsidRPr="00395F07" w:rsidTr="00395F07">
        <w:trPr>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572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Very Difficult Area</w:t>
            </w:r>
          </w:p>
        </w:tc>
        <w:tc>
          <w:tcPr>
            <w:tcW w:w="2340"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26</w:t>
            </w:r>
          </w:p>
        </w:tc>
        <w:tc>
          <w:tcPr>
            <w:tcW w:w="1501"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4800</w:t>
            </w:r>
          </w:p>
        </w:tc>
        <w:tc>
          <w:tcPr>
            <w:tcW w:w="308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14.98</w:t>
            </w:r>
          </w:p>
        </w:tc>
      </w:tr>
      <w:tr w:rsidR="00395F07" w:rsidRPr="00395F07" w:rsidTr="00395F07">
        <w:trPr>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4</w:t>
            </w:r>
          </w:p>
        </w:tc>
        <w:tc>
          <w:tcPr>
            <w:tcW w:w="572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b/>
                <w:bCs/>
                <w:color w:val="000000"/>
                <w:lang w:val="en-US"/>
              </w:rPr>
            </w:pPr>
            <w:r w:rsidRPr="00395F07">
              <w:rPr>
                <w:rFonts w:ascii="Times New Roman" w:eastAsia="Times New Roman" w:hAnsi="Times New Roman" w:cs="Times New Roman"/>
                <w:b/>
                <w:bCs/>
                <w:color w:val="000000"/>
                <w:lang w:val="en-US"/>
              </w:rPr>
              <w:t>Executive Assistant</w:t>
            </w:r>
          </w:p>
        </w:tc>
        <w:tc>
          <w:tcPr>
            <w:tcW w:w="2340"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p>
        </w:tc>
        <w:tc>
          <w:tcPr>
            <w:tcW w:w="1501"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p>
        </w:tc>
        <w:tc>
          <w:tcPr>
            <w:tcW w:w="308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r>
      <w:tr w:rsidR="00395F07" w:rsidRPr="00395F07" w:rsidTr="00395F07">
        <w:trPr>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 </w:t>
            </w:r>
          </w:p>
        </w:tc>
        <w:tc>
          <w:tcPr>
            <w:tcW w:w="572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Difficult Area</w:t>
            </w:r>
          </w:p>
        </w:tc>
        <w:tc>
          <w:tcPr>
            <w:tcW w:w="2340"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3</w:t>
            </w:r>
          </w:p>
        </w:tc>
        <w:tc>
          <w:tcPr>
            <w:tcW w:w="1501"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5C6959">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2250</w:t>
            </w:r>
          </w:p>
        </w:tc>
        <w:tc>
          <w:tcPr>
            <w:tcW w:w="308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0.81</w:t>
            </w:r>
          </w:p>
        </w:tc>
      </w:tr>
      <w:tr w:rsidR="00395F07" w:rsidRPr="00395F07" w:rsidTr="00395F07">
        <w:trPr>
          <w:trHeight w:val="300"/>
        </w:trPr>
        <w:tc>
          <w:tcPr>
            <w:tcW w:w="102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center"/>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Total</w:t>
            </w:r>
          </w:p>
        </w:tc>
        <w:tc>
          <w:tcPr>
            <w:tcW w:w="3089" w:type="dxa"/>
            <w:tcBorders>
              <w:top w:val="nil"/>
              <w:left w:val="nil"/>
              <w:bottom w:val="single" w:sz="4" w:space="0" w:color="auto"/>
              <w:right w:val="single" w:sz="4" w:space="0" w:color="auto"/>
            </w:tcBorders>
            <w:shd w:val="clear" w:color="auto" w:fill="auto"/>
            <w:noWrap/>
            <w:vAlign w:val="bottom"/>
            <w:hideMark/>
          </w:tcPr>
          <w:p w:rsidR="00395F07" w:rsidRPr="00395F07" w:rsidRDefault="00395F07" w:rsidP="00395F07">
            <w:pPr>
              <w:spacing w:after="0" w:line="240" w:lineRule="auto"/>
              <w:jc w:val="right"/>
              <w:rPr>
                <w:rFonts w:ascii="Times New Roman" w:eastAsia="Times New Roman" w:hAnsi="Times New Roman" w:cs="Times New Roman"/>
                <w:color w:val="000000"/>
                <w:lang w:val="en-US"/>
              </w:rPr>
            </w:pPr>
            <w:r w:rsidRPr="00395F07">
              <w:rPr>
                <w:rFonts w:ascii="Times New Roman" w:eastAsia="Times New Roman" w:hAnsi="Times New Roman" w:cs="Times New Roman"/>
                <w:color w:val="000000"/>
                <w:lang w:val="en-US"/>
              </w:rPr>
              <w:t>24.74</w:t>
            </w:r>
          </w:p>
        </w:tc>
      </w:tr>
    </w:tbl>
    <w:p w:rsidR="00E72595" w:rsidRDefault="00E72595" w:rsidP="00581486">
      <w:pPr>
        <w:rPr>
          <w:szCs w:val="24"/>
        </w:rPr>
      </w:pPr>
    </w:p>
    <w:p w:rsidR="001A6652" w:rsidRDefault="001A6652" w:rsidP="00581486">
      <w:pPr>
        <w:rPr>
          <w:szCs w:val="24"/>
        </w:rPr>
      </w:pPr>
    </w:p>
    <w:p w:rsidR="00DB0F19" w:rsidRDefault="00DB0F19" w:rsidP="00581486">
      <w:pPr>
        <w:rPr>
          <w:szCs w:val="24"/>
        </w:rPr>
      </w:pPr>
    </w:p>
    <w:p w:rsidR="00DB0F19" w:rsidRDefault="00DB0F19" w:rsidP="00581486">
      <w:pPr>
        <w:rPr>
          <w:szCs w:val="24"/>
        </w:rPr>
      </w:pPr>
    </w:p>
    <w:p w:rsidR="00DB0F19" w:rsidRDefault="00DB0F19" w:rsidP="00581486">
      <w:pPr>
        <w:rPr>
          <w:szCs w:val="24"/>
        </w:rPr>
      </w:pPr>
    </w:p>
    <w:p w:rsidR="00DB0F19" w:rsidRDefault="00DB0F19" w:rsidP="00581486">
      <w:pPr>
        <w:rPr>
          <w:szCs w:val="24"/>
        </w:rPr>
      </w:pPr>
    </w:p>
    <w:p w:rsidR="00DB0F19" w:rsidRDefault="00DB0F19" w:rsidP="00581486">
      <w:pPr>
        <w:rPr>
          <w:szCs w:val="24"/>
        </w:rPr>
      </w:pPr>
    </w:p>
    <w:p w:rsidR="00DB0F19" w:rsidRDefault="00DB0F19" w:rsidP="00581486">
      <w:pPr>
        <w:rPr>
          <w:szCs w:val="24"/>
        </w:rPr>
      </w:pPr>
    </w:p>
    <w:p w:rsidR="00DB0F19" w:rsidRDefault="00DB0F19" w:rsidP="00581486">
      <w:pPr>
        <w:rPr>
          <w:szCs w:val="24"/>
        </w:rPr>
      </w:pPr>
    </w:p>
    <w:p w:rsidR="00DB0F19" w:rsidRDefault="00DB0F19" w:rsidP="00581486">
      <w:pPr>
        <w:rPr>
          <w:szCs w:val="24"/>
        </w:rPr>
      </w:pPr>
    </w:p>
    <w:p w:rsidR="00DB0F19" w:rsidRDefault="00DB0F19" w:rsidP="00581486">
      <w:pPr>
        <w:rPr>
          <w:szCs w:val="24"/>
        </w:rPr>
      </w:pPr>
    </w:p>
    <w:p w:rsidR="00DB0F19" w:rsidRDefault="00DB0F19" w:rsidP="00DB0F19">
      <w:pPr>
        <w:ind w:left="720"/>
        <w:rPr>
          <w:rFonts w:ascii="Times New Roman" w:hAnsi="Times New Roman" w:cs="Times New Roman"/>
          <w:b/>
          <w:sz w:val="24"/>
          <w:szCs w:val="24"/>
        </w:rPr>
      </w:pPr>
      <w:r>
        <w:rPr>
          <w:rFonts w:ascii="Times New Roman" w:hAnsi="Times New Roman" w:cs="Times New Roman"/>
          <w:b/>
          <w:sz w:val="24"/>
          <w:szCs w:val="24"/>
        </w:rPr>
        <w:t>SUPPORTIVE SUPERVISION PLAN (MOBILITY SUPPORT IN PROGRAMME MANAGEMENT)</w:t>
      </w:r>
    </w:p>
    <w:p w:rsidR="00DB0F19" w:rsidRDefault="00DB0F19" w:rsidP="00DB0F19">
      <w:pPr>
        <w:ind w:firstLine="720"/>
        <w:jc w:val="both"/>
        <w:rPr>
          <w:rFonts w:ascii="Arial" w:hAnsi="Arial" w:cs="Arial"/>
          <w:color w:val="000000" w:themeColor="text1"/>
        </w:rPr>
      </w:pPr>
      <w:r>
        <w:rPr>
          <w:rFonts w:ascii="Arial" w:hAnsi="Arial" w:cs="Arial"/>
          <w:color w:val="000000" w:themeColor="text1"/>
        </w:rPr>
        <w:t xml:space="preserve">Supportive </w:t>
      </w:r>
      <w:proofErr w:type="gramStart"/>
      <w:r>
        <w:rPr>
          <w:rFonts w:ascii="Arial" w:hAnsi="Arial" w:cs="Arial"/>
          <w:color w:val="000000" w:themeColor="text1"/>
        </w:rPr>
        <w:t>supervision  play</w:t>
      </w:r>
      <w:proofErr w:type="gramEnd"/>
      <w:r>
        <w:rPr>
          <w:rFonts w:ascii="Arial" w:hAnsi="Arial" w:cs="Arial"/>
          <w:color w:val="000000" w:themeColor="text1"/>
        </w:rPr>
        <w:t xml:space="preserve">  the key role to achieve  Physical and Financial target set under  NRHM. The State therefore will put up all necessary efforts in monitoring and supervision through field visit from State Headquarters to </w:t>
      </w:r>
      <w:proofErr w:type="gramStart"/>
      <w:r>
        <w:rPr>
          <w:rFonts w:ascii="Arial" w:hAnsi="Arial" w:cs="Arial"/>
          <w:color w:val="000000" w:themeColor="text1"/>
        </w:rPr>
        <w:t>District  to</w:t>
      </w:r>
      <w:proofErr w:type="gramEnd"/>
      <w:r>
        <w:rPr>
          <w:rFonts w:ascii="Arial" w:hAnsi="Arial" w:cs="Arial"/>
          <w:color w:val="000000" w:themeColor="text1"/>
        </w:rPr>
        <w:t xml:space="preserve">  CHC/PHC/Main Centre to Sub Centre on monthly and quarterly basis  for  Physical and Financial performance of all programme under NRHM. </w:t>
      </w:r>
    </w:p>
    <w:p w:rsidR="00DB0F19" w:rsidRDefault="00DB0F19" w:rsidP="00DB0F19">
      <w:pPr>
        <w:jc w:val="both"/>
        <w:rPr>
          <w:rFonts w:ascii="Arial" w:hAnsi="Arial" w:cs="Arial"/>
          <w:color w:val="000000" w:themeColor="text1"/>
        </w:rPr>
      </w:pPr>
      <w:r>
        <w:rPr>
          <w:rFonts w:ascii="Arial" w:hAnsi="Arial" w:cs="Arial"/>
          <w:color w:val="000000" w:themeColor="text1"/>
        </w:rPr>
        <w:t xml:space="preserve">State level and District level monitoring team are already in place. At the state level the team is led by Mission Director and other members are Programme Officers, Nodal Officer / Consultant and other designated staff. Chief Medical Officer of the respective district </w:t>
      </w:r>
      <w:proofErr w:type="gramStart"/>
      <w:r>
        <w:rPr>
          <w:rFonts w:ascii="Arial" w:hAnsi="Arial" w:cs="Arial"/>
          <w:color w:val="000000" w:themeColor="text1"/>
        </w:rPr>
        <w:t>are</w:t>
      </w:r>
      <w:proofErr w:type="gramEnd"/>
      <w:r>
        <w:rPr>
          <w:rFonts w:ascii="Arial" w:hAnsi="Arial" w:cs="Arial"/>
          <w:color w:val="000000" w:themeColor="text1"/>
        </w:rPr>
        <w:t xml:space="preserve"> monitoring team leaders, Other member are SMO, DIO, DPM, Accounts Managers, DEO etc.  .</w:t>
      </w:r>
    </w:p>
    <w:p w:rsidR="00DB0F19" w:rsidRDefault="00DB0F19" w:rsidP="00DB0F19">
      <w:pPr>
        <w:ind w:firstLine="720"/>
        <w:jc w:val="both"/>
        <w:rPr>
          <w:rFonts w:ascii="Arial" w:hAnsi="Arial" w:cs="Arial"/>
          <w:color w:val="000000" w:themeColor="text1"/>
        </w:rPr>
      </w:pPr>
      <w:r>
        <w:rPr>
          <w:rFonts w:ascii="Arial" w:hAnsi="Arial" w:cs="Arial"/>
          <w:color w:val="000000" w:themeColor="text1"/>
        </w:rPr>
        <w:t>Budget for Supportive Supervision &amp; Mobility Support has been worked out below:</w:t>
      </w:r>
    </w:p>
    <w:tbl>
      <w:tblPr>
        <w:tblStyle w:val="TableGrid"/>
        <w:tblW w:w="0" w:type="auto"/>
        <w:tblInd w:w="720" w:type="dxa"/>
        <w:tblLook w:val="04A0"/>
      </w:tblPr>
      <w:tblGrid>
        <w:gridCol w:w="2550"/>
        <w:gridCol w:w="1753"/>
        <w:gridCol w:w="16"/>
        <w:gridCol w:w="1349"/>
        <w:gridCol w:w="1159"/>
        <w:gridCol w:w="1698"/>
      </w:tblGrid>
      <w:tr w:rsidR="00DB0F19" w:rsidTr="00DB0F19">
        <w:tc>
          <w:tcPr>
            <w:tcW w:w="2550"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Monitoring Visits through Field Visit</w:t>
            </w:r>
          </w:p>
        </w:tc>
        <w:tc>
          <w:tcPr>
            <w:tcW w:w="1769" w:type="dxa"/>
            <w:gridSpan w:val="2"/>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Health Centre planned to be visit during 2013-14</w:t>
            </w:r>
          </w:p>
        </w:tc>
        <w:tc>
          <w:tcPr>
            <w:tcW w:w="1349"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Rate (Rs)</w:t>
            </w:r>
          </w:p>
        </w:tc>
        <w:tc>
          <w:tcPr>
            <w:tcW w:w="1156"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Budget (In lakhs)</w:t>
            </w:r>
          </w:p>
        </w:tc>
        <w:tc>
          <w:tcPr>
            <w:tcW w:w="1698"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Remarks</w:t>
            </w:r>
          </w:p>
        </w:tc>
      </w:tr>
      <w:tr w:rsidR="00DB0F19" w:rsidTr="00DB0F19">
        <w:tc>
          <w:tcPr>
            <w:tcW w:w="2550"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b/>
                <w:sz w:val="24"/>
                <w:szCs w:val="24"/>
                <w:lang w:val="en-US"/>
              </w:rPr>
            </w:pPr>
            <w:r>
              <w:rPr>
                <w:rFonts w:ascii="Times New Roman" w:hAnsi="Times New Roman" w:cs="Times New Roman"/>
                <w:b/>
                <w:sz w:val="24"/>
                <w:szCs w:val="24"/>
              </w:rPr>
              <w:t>State Level</w:t>
            </w:r>
          </w:p>
        </w:tc>
        <w:tc>
          <w:tcPr>
            <w:tcW w:w="1769" w:type="dxa"/>
            <w:gridSpan w:val="2"/>
            <w:tcBorders>
              <w:top w:val="single" w:sz="4" w:space="0" w:color="auto"/>
              <w:left w:val="single" w:sz="4" w:space="0" w:color="auto"/>
              <w:bottom w:val="single" w:sz="4" w:space="0" w:color="auto"/>
              <w:right w:val="single" w:sz="4" w:space="0" w:color="auto"/>
            </w:tcBorders>
            <w:vAlign w:val="center"/>
          </w:tcPr>
          <w:p w:rsidR="00DB0F19" w:rsidRDefault="00DB0F19">
            <w:pPr>
              <w:jc w:val="center"/>
              <w:rPr>
                <w:rFonts w:ascii="Times New Roman" w:hAnsi="Times New Roman" w:cs="Times New Roman"/>
                <w:sz w:val="24"/>
                <w:szCs w:val="24"/>
                <w:lang w:val="en-US"/>
              </w:rPr>
            </w:pPr>
          </w:p>
        </w:tc>
        <w:tc>
          <w:tcPr>
            <w:tcW w:w="1349" w:type="dxa"/>
            <w:tcBorders>
              <w:top w:val="single" w:sz="4" w:space="0" w:color="auto"/>
              <w:left w:val="single" w:sz="4" w:space="0" w:color="auto"/>
              <w:bottom w:val="single" w:sz="4" w:space="0" w:color="auto"/>
              <w:right w:val="single" w:sz="4" w:space="0" w:color="auto"/>
            </w:tcBorders>
            <w:vAlign w:val="center"/>
          </w:tcPr>
          <w:p w:rsidR="00DB0F19" w:rsidRDefault="00DB0F19">
            <w:pPr>
              <w:jc w:val="center"/>
              <w:rPr>
                <w:rFonts w:ascii="Times New Roman" w:hAnsi="Times New Roman" w:cs="Times New Roman"/>
                <w:sz w:val="24"/>
                <w:szCs w:val="24"/>
                <w:lang w:val="en-US"/>
              </w:rPr>
            </w:pPr>
          </w:p>
        </w:tc>
        <w:tc>
          <w:tcPr>
            <w:tcW w:w="1156" w:type="dxa"/>
            <w:tcBorders>
              <w:top w:val="single" w:sz="4" w:space="0" w:color="auto"/>
              <w:left w:val="single" w:sz="4" w:space="0" w:color="auto"/>
              <w:bottom w:val="single" w:sz="4" w:space="0" w:color="auto"/>
              <w:right w:val="single" w:sz="4" w:space="0" w:color="auto"/>
            </w:tcBorders>
            <w:vAlign w:val="center"/>
          </w:tcPr>
          <w:p w:rsidR="00DB0F19" w:rsidRDefault="00DB0F19">
            <w:pPr>
              <w:jc w:val="center"/>
              <w:rPr>
                <w:rFonts w:ascii="Times New Roman" w:hAnsi="Times New Roman" w:cs="Times New Roman"/>
                <w:sz w:val="24"/>
                <w:szCs w:val="24"/>
                <w:lang w:val="en-US"/>
              </w:rPr>
            </w:pPr>
          </w:p>
        </w:tc>
        <w:tc>
          <w:tcPr>
            <w:tcW w:w="1698" w:type="dxa"/>
            <w:tcBorders>
              <w:top w:val="single" w:sz="4" w:space="0" w:color="auto"/>
              <w:left w:val="single" w:sz="4" w:space="0" w:color="auto"/>
              <w:bottom w:val="single" w:sz="4" w:space="0" w:color="auto"/>
              <w:right w:val="single" w:sz="4" w:space="0" w:color="auto"/>
            </w:tcBorders>
            <w:vAlign w:val="center"/>
          </w:tcPr>
          <w:p w:rsidR="00DB0F19" w:rsidRDefault="00DB0F19">
            <w:pPr>
              <w:jc w:val="center"/>
              <w:rPr>
                <w:rFonts w:ascii="Times New Roman" w:hAnsi="Times New Roman" w:cs="Times New Roman"/>
                <w:sz w:val="24"/>
                <w:szCs w:val="24"/>
                <w:lang w:val="en-US"/>
              </w:rPr>
            </w:pPr>
          </w:p>
        </w:tc>
      </w:tr>
      <w:tr w:rsidR="00DB0F19" w:rsidTr="00DB0F19">
        <w:tc>
          <w:tcPr>
            <w:tcW w:w="2550" w:type="dxa"/>
            <w:tcBorders>
              <w:top w:val="single" w:sz="4" w:space="0" w:color="auto"/>
              <w:left w:val="single" w:sz="4" w:space="0" w:color="auto"/>
              <w:bottom w:val="single" w:sz="4" w:space="0" w:color="auto"/>
              <w:right w:val="single" w:sz="4" w:space="0" w:color="auto"/>
            </w:tcBorders>
            <w:vAlign w:val="center"/>
            <w:hideMark/>
          </w:tcPr>
          <w:p w:rsidR="00DB0F19" w:rsidRDefault="00DB0F19">
            <w:pPr>
              <w:rPr>
                <w:rFonts w:ascii="Times New Roman" w:hAnsi="Times New Roman" w:cs="Times New Roman"/>
                <w:sz w:val="24"/>
                <w:szCs w:val="24"/>
                <w:lang w:val="en-US"/>
              </w:rPr>
            </w:pPr>
            <w:r>
              <w:rPr>
                <w:rFonts w:ascii="Times New Roman" w:hAnsi="Times New Roman" w:cs="Times New Roman"/>
                <w:sz w:val="24"/>
                <w:szCs w:val="24"/>
              </w:rPr>
              <w:t xml:space="preserve">Monthly Field Visit </w:t>
            </w:r>
          </w:p>
        </w:tc>
        <w:tc>
          <w:tcPr>
            <w:tcW w:w="1769" w:type="dxa"/>
            <w:gridSpan w:val="2"/>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DH (FRU), SDH, CHC, PHC/UHC, SC</w:t>
            </w:r>
          </w:p>
        </w:tc>
        <w:tc>
          <w:tcPr>
            <w:tcW w:w="1349"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100000</w:t>
            </w:r>
          </w:p>
        </w:tc>
        <w:tc>
          <w:tcPr>
            <w:tcW w:w="1156"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12.00</w:t>
            </w:r>
          </w:p>
        </w:tc>
        <w:tc>
          <w:tcPr>
            <w:tcW w:w="1698" w:type="dxa"/>
            <w:tcBorders>
              <w:top w:val="single" w:sz="4" w:space="0" w:color="auto"/>
              <w:left w:val="single" w:sz="4" w:space="0" w:color="auto"/>
              <w:bottom w:val="single" w:sz="4" w:space="0" w:color="auto"/>
              <w:right w:val="single" w:sz="4" w:space="0" w:color="auto"/>
            </w:tcBorders>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State Monitoring Team – MD, State   Programme Officer, Consultant, Director (Finance), Medical Officers and other designated Staff</w:t>
            </w:r>
          </w:p>
        </w:tc>
      </w:tr>
      <w:tr w:rsidR="00DB0F19" w:rsidTr="00DB0F19">
        <w:tc>
          <w:tcPr>
            <w:tcW w:w="2550" w:type="dxa"/>
            <w:tcBorders>
              <w:top w:val="single" w:sz="4" w:space="0" w:color="auto"/>
              <w:left w:val="single" w:sz="4" w:space="0" w:color="auto"/>
              <w:bottom w:val="single" w:sz="4" w:space="0" w:color="auto"/>
              <w:right w:val="single" w:sz="4" w:space="0" w:color="auto"/>
            </w:tcBorders>
            <w:vAlign w:val="center"/>
            <w:hideMark/>
          </w:tcPr>
          <w:p w:rsidR="00DB0F19" w:rsidRDefault="00DB0F19">
            <w:pPr>
              <w:rPr>
                <w:rFonts w:ascii="Times New Roman" w:hAnsi="Times New Roman" w:cs="Times New Roman"/>
                <w:sz w:val="24"/>
                <w:szCs w:val="24"/>
                <w:lang w:val="en-US"/>
              </w:rPr>
            </w:pPr>
            <w:r>
              <w:rPr>
                <w:rFonts w:ascii="Times New Roman" w:hAnsi="Times New Roman" w:cs="Times New Roman"/>
                <w:sz w:val="24"/>
                <w:szCs w:val="24"/>
              </w:rPr>
              <w:t xml:space="preserve">Mobility Outside the State for MD, State   Programme Officer, </w:t>
            </w:r>
            <w:r>
              <w:rPr>
                <w:rFonts w:ascii="Times New Roman" w:hAnsi="Times New Roman" w:cs="Times New Roman"/>
                <w:sz w:val="24"/>
                <w:szCs w:val="24"/>
              </w:rPr>
              <w:lastRenderedPageBreak/>
              <w:t>Consultant, Director (Finance), Medical Officers and other designated Staff</w:t>
            </w:r>
          </w:p>
        </w:tc>
        <w:tc>
          <w:tcPr>
            <w:tcW w:w="1769" w:type="dxa"/>
            <w:gridSpan w:val="2"/>
            <w:tcBorders>
              <w:top w:val="single" w:sz="4" w:space="0" w:color="auto"/>
              <w:left w:val="single" w:sz="4" w:space="0" w:color="auto"/>
              <w:bottom w:val="single" w:sz="4" w:space="0" w:color="auto"/>
              <w:right w:val="single" w:sz="4" w:space="0" w:color="auto"/>
            </w:tcBorders>
            <w:vAlign w:val="center"/>
          </w:tcPr>
          <w:p w:rsidR="00DB0F19" w:rsidRDefault="00DB0F19">
            <w:pPr>
              <w:jc w:val="center"/>
              <w:rPr>
                <w:rFonts w:ascii="Times New Roman" w:hAnsi="Times New Roman" w:cs="Times New Roman"/>
                <w:sz w:val="24"/>
                <w:szCs w:val="24"/>
                <w:lang w:val="en-US"/>
              </w:rPr>
            </w:pPr>
          </w:p>
        </w:tc>
        <w:tc>
          <w:tcPr>
            <w:tcW w:w="1349" w:type="dxa"/>
            <w:tcBorders>
              <w:top w:val="single" w:sz="4" w:space="0" w:color="auto"/>
              <w:left w:val="single" w:sz="4" w:space="0" w:color="auto"/>
              <w:bottom w:val="single" w:sz="4" w:space="0" w:color="auto"/>
              <w:right w:val="single" w:sz="4" w:space="0" w:color="auto"/>
            </w:tcBorders>
            <w:vAlign w:val="center"/>
          </w:tcPr>
          <w:p w:rsidR="00DB0F19" w:rsidRDefault="00DB0F19">
            <w:pPr>
              <w:jc w:val="center"/>
              <w:rPr>
                <w:rFonts w:ascii="Times New Roman" w:hAnsi="Times New Roman" w:cs="Times New Roman"/>
                <w:sz w:val="24"/>
                <w:szCs w:val="24"/>
                <w:lang w:val="en-US"/>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16.00</w:t>
            </w:r>
          </w:p>
        </w:tc>
        <w:tc>
          <w:tcPr>
            <w:tcW w:w="1698" w:type="dxa"/>
            <w:tcBorders>
              <w:top w:val="single" w:sz="4" w:space="0" w:color="auto"/>
              <w:left w:val="single" w:sz="4" w:space="0" w:color="auto"/>
              <w:bottom w:val="single" w:sz="4" w:space="0" w:color="auto"/>
              <w:right w:val="single" w:sz="4" w:space="0" w:color="auto"/>
            </w:tcBorders>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 xml:space="preserve">For attending Meeting &amp; Training at </w:t>
            </w:r>
            <w:r>
              <w:rPr>
                <w:rFonts w:ascii="Times New Roman" w:hAnsi="Times New Roman" w:cs="Times New Roman"/>
                <w:sz w:val="24"/>
                <w:szCs w:val="24"/>
              </w:rPr>
              <w:lastRenderedPageBreak/>
              <w:t>National and Regional</w:t>
            </w:r>
          </w:p>
        </w:tc>
      </w:tr>
      <w:tr w:rsidR="00DB0F19" w:rsidTr="00DB0F19">
        <w:tc>
          <w:tcPr>
            <w:tcW w:w="5668" w:type="dxa"/>
            <w:gridSpan w:val="4"/>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Sub Total</w:t>
            </w:r>
          </w:p>
        </w:tc>
        <w:tc>
          <w:tcPr>
            <w:tcW w:w="1156"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b/>
                <w:sz w:val="24"/>
                <w:szCs w:val="24"/>
                <w:lang w:val="en-US"/>
              </w:rPr>
            </w:pPr>
            <w:r>
              <w:rPr>
                <w:rFonts w:ascii="Times New Roman" w:hAnsi="Times New Roman" w:cs="Times New Roman"/>
                <w:b/>
                <w:sz w:val="24"/>
                <w:szCs w:val="24"/>
              </w:rPr>
              <w:t>28.00</w:t>
            </w:r>
          </w:p>
        </w:tc>
        <w:tc>
          <w:tcPr>
            <w:tcW w:w="1698" w:type="dxa"/>
            <w:tcBorders>
              <w:top w:val="single" w:sz="4" w:space="0" w:color="auto"/>
              <w:left w:val="single" w:sz="4" w:space="0" w:color="auto"/>
              <w:bottom w:val="single" w:sz="4" w:space="0" w:color="auto"/>
              <w:right w:val="single" w:sz="4" w:space="0" w:color="auto"/>
            </w:tcBorders>
          </w:tcPr>
          <w:p w:rsidR="00DB0F19" w:rsidRDefault="00DB0F19">
            <w:pPr>
              <w:jc w:val="center"/>
              <w:rPr>
                <w:rFonts w:ascii="Times New Roman" w:hAnsi="Times New Roman" w:cs="Times New Roman"/>
                <w:sz w:val="24"/>
                <w:szCs w:val="24"/>
                <w:lang w:val="en-US"/>
              </w:rPr>
            </w:pPr>
          </w:p>
        </w:tc>
      </w:tr>
      <w:tr w:rsidR="00DB0F19" w:rsidTr="00DB0F19">
        <w:tc>
          <w:tcPr>
            <w:tcW w:w="2550"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b/>
                <w:sz w:val="24"/>
                <w:szCs w:val="24"/>
                <w:lang w:val="en-US"/>
              </w:rPr>
            </w:pPr>
            <w:r>
              <w:rPr>
                <w:rFonts w:ascii="Times New Roman" w:hAnsi="Times New Roman" w:cs="Times New Roman"/>
                <w:b/>
                <w:sz w:val="24"/>
                <w:szCs w:val="24"/>
              </w:rPr>
              <w:t>District Level</w:t>
            </w:r>
          </w:p>
        </w:tc>
        <w:tc>
          <w:tcPr>
            <w:tcW w:w="1753" w:type="dxa"/>
            <w:tcBorders>
              <w:top w:val="single" w:sz="4" w:space="0" w:color="auto"/>
              <w:left w:val="single" w:sz="4" w:space="0" w:color="auto"/>
              <w:bottom w:val="single" w:sz="4" w:space="0" w:color="auto"/>
              <w:right w:val="single" w:sz="4" w:space="0" w:color="auto"/>
            </w:tcBorders>
            <w:vAlign w:val="center"/>
          </w:tcPr>
          <w:p w:rsidR="00DB0F19" w:rsidRDefault="00DB0F19">
            <w:pPr>
              <w:jc w:val="center"/>
              <w:rPr>
                <w:rFonts w:ascii="Times New Roman" w:hAnsi="Times New Roman" w:cs="Times New Roman"/>
                <w:sz w:val="24"/>
                <w:szCs w:val="24"/>
                <w:lang w:val="en-US"/>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DB0F19" w:rsidRDefault="00DB0F19">
            <w:pPr>
              <w:jc w:val="center"/>
              <w:rPr>
                <w:rFonts w:ascii="Times New Roman" w:hAnsi="Times New Roman" w:cs="Times New Roman"/>
                <w:sz w:val="24"/>
                <w:szCs w:val="24"/>
                <w:lang w:val="en-US"/>
              </w:rPr>
            </w:pPr>
          </w:p>
        </w:tc>
        <w:tc>
          <w:tcPr>
            <w:tcW w:w="1156" w:type="dxa"/>
            <w:tcBorders>
              <w:top w:val="single" w:sz="4" w:space="0" w:color="auto"/>
              <w:left w:val="single" w:sz="4" w:space="0" w:color="auto"/>
              <w:bottom w:val="single" w:sz="4" w:space="0" w:color="auto"/>
              <w:right w:val="single" w:sz="4" w:space="0" w:color="auto"/>
            </w:tcBorders>
            <w:vAlign w:val="center"/>
          </w:tcPr>
          <w:p w:rsidR="00DB0F19" w:rsidRDefault="00DB0F19">
            <w:pPr>
              <w:jc w:val="center"/>
              <w:rPr>
                <w:rFonts w:ascii="Times New Roman" w:hAnsi="Times New Roman" w:cs="Times New Roman"/>
                <w:sz w:val="24"/>
                <w:szCs w:val="24"/>
                <w:lang w:val="en-US"/>
              </w:rPr>
            </w:pPr>
          </w:p>
        </w:tc>
        <w:tc>
          <w:tcPr>
            <w:tcW w:w="1698" w:type="dxa"/>
            <w:tcBorders>
              <w:top w:val="single" w:sz="4" w:space="0" w:color="auto"/>
              <w:left w:val="single" w:sz="4" w:space="0" w:color="auto"/>
              <w:bottom w:val="single" w:sz="4" w:space="0" w:color="auto"/>
              <w:right w:val="single" w:sz="4" w:space="0" w:color="auto"/>
            </w:tcBorders>
          </w:tcPr>
          <w:p w:rsidR="00DB0F19" w:rsidRDefault="00DB0F19">
            <w:pPr>
              <w:jc w:val="center"/>
              <w:rPr>
                <w:rFonts w:ascii="Times New Roman" w:hAnsi="Times New Roman" w:cs="Times New Roman"/>
                <w:sz w:val="24"/>
                <w:szCs w:val="24"/>
                <w:lang w:val="en-US"/>
              </w:rPr>
            </w:pPr>
          </w:p>
        </w:tc>
      </w:tr>
      <w:tr w:rsidR="00DB0F19" w:rsidTr="00DB0F19">
        <w:tc>
          <w:tcPr>
            <w:tcW w:w="2550"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 xml:space="preserve">Quarterly Field Visit of District level Monitoring Team for 9 districts </w:t>
            </w:r>
          </w:p>
        </w:tc>
        <w:tc>
          <w:tcPr>
            <w:tcW w:w="1753"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DH (FRU), SDH, CHC, PHC/UHC, SC</w:t>
            </w:r>
          </w:p>
        </w:tc>
        <w:tc>
          <w:tcPr>
            <w:tcW w:w="1365" w:type="dxa"/>
            <w:gridSpan w:val="2"/>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30000</w:t>
            </w:r>
          </w:p>
        </w:tc>
        <w:tc>
          <w:tcPr>
            <w:tcW w:w="1156"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10.80</w:t>
            </w:r>
          </w:p>
        </w:tc>
        <w:tc>
          <w:tcPr>
            <w:tcW w:w="1698" w:type="dxa"/>
            <w:tcBorders>
              <w:top w:val="single" w:sz="4" w:space="0" w:color="auto"/>
              <w:left w:val="single" w:sz="4" w:space="0" w:color="auto"/>
              <w:bottom w:val="single" w:sz="4" w:space="0" w:color="auto"/>
              <w:right w:val="single" w:sz="4" w:space="0" w:color="auto"/>
            </w:tcBorders>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District level Monitoring Team</w:t>
            </w:r>
          </w:p>
        </w:tc>
      </w:tr>
      <w:tr w:rsidR="00DB0F19" w:rsidTr="00DB0F19">
        <w:tc>
          <w:tcPr>
            <w:tcW w:w="2550" w:type="dxa"/>
            <w:tcBorders>
              <w:top w:val="single" w:sz="4" w:space="0" w:color="auto"/>
              <w:left w:val="single" w:sz="4" w:space="0" w:color="auto"/>
              <w:bottom w:val="single" w:sz="4" w:space="0" w:color="auto"/>
              <w:right w:val="single" w:sz="4" w:space="0" w:color="auto"/>
            </w:tcBorders>
            <w:vAlign w:val="center"/>
            <w:hideMark/>
          </w:tcPr>
          <w:p w:rsidR="00DB0F19" w:rsidRDefault="00DB0F19">
            <w:pPr>
              <w:rPr>
                <w:rFonts w:ascii="Times New Roman" w:hAnsi="Times New Roman" w:cs="Times New Roman"/>
                <w:sz w:val="24"/>
                <w:szCs w:val="24"/>
                <w:lang w:val="en-US"/>
              </w:rPr>
            </w:pPr>
            <w:r>
              <w:rPr>
                <w:rFonts w:ascii="Times New Roman" w:hAnsi="Times New Roman" w:cs="Times New Roman"/>
                <w:sz w:val="24"/>
                <w:szCs w:val="24"/>
              </w:rPr>
              <w:t>Mobility Outside the Districts (Quarterly) for 9 district</w:t>
            </w:r>
          </w:p>
        </w:tc>
        <w:tc>
          <w:tcPr>
            <w:tcW w:w="1753" w:type="dxa"/>
            <w:tcBorders>
              <w:top w:val="single" w:sz="4" w:space="0" w:color="auto"/>
              <w:left w:val="single" w:sz="4" w:space="0" w:color="auto"/>
              <w:bottom w:val="single" w:sz="4" w:space="0" w:color="auto"/>
              <w:right w:val="single" w:sz="4" w:space="0" w:color="auto"/>
            </w:tcBorders>
            <w:vAlign w:val="center"/>
          </w:tcPr>
          <w:p w:rsidR="00DB0F19" w:rsidRDefault="00DB0F19">
            <w:pPr>
              <w:jc w:val="center"/>
              <w:rPr>
                <w:rFonts w:ascii="Times New Roman" w:hAnsi="Times New Roman" w:cs="Times New Roman"/>
                <w:sz w:val="24"/>
                <w:szCs w:val="24"/>
                <w:lang w:val="en-US"/>
              </w:rPr>
            </w:pPr>
          </w:p>
        </w:tc>
        <w:tc>
          <w:tcPr>
            <w:tcW w:w="1365" w:type="dxa"/>
            <w:gridSpan w:val="2"/>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 xml:space="preserve">15000 </w:t>
            </w:r>
          </w:p>
        </w:tc>
        <w:tc>
          <w:tcPr>
            <w:tcW w:w="1156"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5.40</w:t>
            </w:r>
          </w:p>
        </w:tc>
        <w:tc>
          <w:tcPr>
            <w:tcW w:w="1698" w:type="dxa"/>
            <w:tcBorders>
              <w:top w:val="single" w:sz="4" w:space="0" w:color="auto"/>
              <w:left w:val="single" w:sz="4" w:space="0" w:color="auto"/>
              <w:bottom w:val="single" w:sz="4" w:space="0" w:color="auto"/>
              <w:right w:val="single" w:sz="4" w:space="0" w:color="auto"/>
            </w:tcBorders>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For attending Meeting &amp; Training at State &amp; Outside the State</w:t>
            </w:r>
          </w:p>
        </w:tc>
      </w:tr>
      <w:tr w:rsidR="00DB0F19" w:rsidTr="00DB0F19">
        <w:tc>
          <w:tcPr>
            <w:tcW w:w="5668" w:type="dxa"/>
            <w:gridSpan w:val="4"/>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b/>
                <w:sz w:val="24"/>
                <w:szCs w:val="24"/>
                <w:lang w:val="en-US"/>
              </w:rPr>
            </w:pPr>
            <w:r>
              <w:rPr>
                <w:rFonts w:ascii="Times New Roman" w:hAnsi="Times New Roman" w:cs="Times New Roman"/>
                <w:b/>
                <w:sz w:val="24"/>
                <w:szCs w:val="24"/>
              </w:rPr>
              <w:t>Sub Total</w:t>
            </w:r>
          </w:p>
        </w:tc>
        <w:tc>
          <w:tcPr>
            <w:tcW w:w="1156"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b/>
                <w:sz w:val="24"/>
                <w:szCs w:val="24"/>
                <w:lang w:val="en-US"/>
              </w:rPr>
            </w:pPr>
            <w:r>
              <w:rPr>
                <w:rFonts w:ascii="Times New Roman" w:hAnsi="Times New Roman" w:cs="Times New Roman"/>
                <w:b/>
                <w:sz w:val="24"/>
                <w:szCs w:val="24"/>
              </w:rPr>
              <w:t>16.20</w:t>
            </w:r>
          </w:p>
        </w:tc>
        <w:tc>
          <w:tcPr>
            <w:tcW w:w="1698" w:type="dxa"/>
            <w:tcBorders>
              <w:top w:val="single" w:sz="4" w:space="0" w:color="auto"/>
              <w:left w:val="single" w:sz="4" w:space="0" w:color="auto"/>
              <w:bottom w:val="single" w:sz="4" w:space="0" w:color="auto"/>
              <w:right w:val="single" w:sz="4" w:space="0" w:color="auto"/>
            </w:tcBorders>
          </w:tcPr>
          <w:p w:rsidR="00DB0F19" w:rsidRDefault="00DB0F19">
            <w:pPr>
              <w:jc w:val="center"/>
              <w:rPr>
                <w:rFonts w:ascii="Times New Roman" w:hAnsi="Times New Roman" w:cs="Times New Roman"/>
                <w:sz w:val="24"/>
                <w:szCs w:val="24"/>
                <w:lang w:val="en-US"/>
              </w:rPr>
            </w:pPr>
          </w:p>
        </w:tc>
      </w:tr>
      <w:tr w:rsidR="00DB0F19" w:rsidTr="00DB0F19">
        <w:trPr>
          <w:trHeight w:val="407"/>
        </w:trPr>
        <w:tc>
          <w:tcPr>
            <w:tcW w:w="2550" w:type="dxa"/>
            <w:tcBorders>
              <w:top w:val="single" w:sz="4" w:space="0" w:color="auto"/>
              <w:left w:val="single" w:sz="4" w:space="0" w:color="auto"/>
              <w:bottom w:val="single" w:sz="4" w:space="0" w:color="auto"/>
              <w:right w:val="single" w:sz="4" w:space="0" w:color="auto"/>
            </w:tcBorders>
            <w:vAlign w:val="center"/>
            <w:hideMark/>
          </w:tcPr>
          <w:p w:rsidR="00DB0F19" w:rsidRDefault="00DB0F19">
            <w:pPr>
              <w:rPr>
                <w:rFonts w:ascii="Times New Roman" w:hAnsi="Times New Roman" w:cs="Times New Roman"/>
                <w:sz w:val="24"/>
                <w:szCs w:val="24"/>
                <w:lang w:val="en-US"/>
              </w:rPr>
            </w:pPr>
            <w:r>
              <w:rPr>
                <w:rFonts w:ascii="Times New Roman" w:hAnsi="Times New Roman" w:cs="Times New Roman"/>
                <w:sz w:val="24"/>
                <w:szCs w:val="24"/>
              </w:rPr>
              <w:t xml:space="preserve">CHC/PHC/MC </w:t>
            </w:r>
          </w:p>
        </w:tc>
        <w:tc>
          <w:tcPr>
            <w:tcW w:w="1753" w:type="dxa"/>
            <w:tcBorders>
              <w:top w:val="single" w:sz="4" w:space="0" w:color="auto"/>
              <w:left w:val="single" w:sz="4" w:space="0" w:color="auto"/>
              <w:bottom w:val="single" w:sz="4" w:space="0" w:color="auto"/>
              <w:right w:val="single" w:sz="4" w:space="0" w:color="auto"/>
            </w:tcBorders>
            <w:vAlign w:val="center"/>
          </w:tcPr>
          <w:p w:rsidR="00DB0F19" w:rsidRDefault="00DB0F19">
            <w:pPr>
              <w:jc w:val="center"/>
              <w:rPr>
                <w:rFonts w:ascii="Times New Roman" w:hAnsi="Times New Roman" w:cs="Times New Roman"/>
                <w:sz w:val="24"/>
                <w:szCs w:val="24"/>
                <w:lang w:val="en-US"/>
              </w:rPr>
            </w:pPr>
          </w:p>
        </w:tc>
        <w:tc>
          <w:tcPr>
            <w:tcW w:w="1365" w:type="dxa"/>
            <w:gridSpan w:val="2"/>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sz w:val="24"/>
                <w:szCs w:val="24"/>
                <w:lang w:val="en-US"/>
              </w:rPr>
            </w:pPr>
            <w:r>
              <w:rPr>
                <w:rFonts w:ascii="Times New Roman" w:hAnsi="Times New Roman" w:cs="Times New Roman"/>
                <w:sz w:val="24"/>
                <w:szCs w:val="24"/>
              </w:rPr>
              <w:t>1500</w:t>
            </w:r>
          </w:p>
        </w:tc>
        <w:tc>
          <w:tcPr>
            <w:tcW w:w="1156"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b/>
                <w:sz w:val="24"/>
                <w:szCs w:val="24"/>
                <w:lang w:val="en-US"/>
              </w:rPr>
            </w:pPr>
            <w:r>
              <w:rPr>
                <w:rFonts w:ascii="Times New Roman" w:hAnsi="Times New Roman" w:cs="Times New Roman"/>
                <w:b/>
                <w:sz w:val="24"/>
                <w:szCs w:val="24"/>
              </w:rPr>
              <w:t>13.80</w:t>
            </w:r>
          </w:p>
        </w:tc>
        <w:tc>
          <w:tcPr>
            <w:tcW w:w="1698" w:type="dxa"/>
            <w:tcBorders>
              <w:top w:val="single" w:sz="4" w:space="0" w:color="auto"/>
              <w:left w:val="single" w:sz="4" w:space="0" w:color="auto"/>
              <w:bottom w:val="single" w:sz="4" w:space="0" w:color="auto"/>
              <w:right w:val="single" w:sz="4" w:space="0" w:color="auto"/>
            </w:tcBorders>
          </w:tcPr>
          <w:p w:rsidR="00DB0F19" w:rsidRDefault="00DB0F19">
            <w:pPr>
              <w:jc w:val="center"/>
              <w:rPr>
                <w:rFonts w:ascii="Times New Roman" w:hAnsi="Times New Roman" w:cs="Times New Roman"/>
                <w:sz w:val="24"/>
                <w:szCs w:val="24"/>
                <w:lang w:val="en-US"/>
              </w:rPr>
            </w:pPr>
          </w:p>
        </w:tc>
      </w:tr>
      <w:tr w:rsidR="00DB0F19" w:rsidTr="00DB0F19">
        <w:trPr>
          <w:trHeight w:val="407"/>
        </w:trPr>
        <w:tc>
          <w:tcPr>
            <w:tcW w:w="5665" w:type="dxa"/>
            <w:gridSpan w:val="4"/>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b/>
                <w:sz w:val="24"/>
                <w:szCs w:val="24"/>
              </w:rPr>
            </w:pPr>
            <w:r>
              <w:rPr>
                <w:rFonts w:ascii="Times New Roman" w:hAnsi="Times New Roman" w:cs="Times New Roman"/>
                <w:b/>
                <w:sz w:val="24"/>
                <w:szCs w:val="24"/>
              </w:rPr>
              <w:t>Total for Supportive Supervision and Mobility</w:t>
            </w:r>
          </w:p>
        </w:tc>
        <w:tc>
          <w:tcPr>
            <w:tcW w:w="1159" w:type="dxa"/>
            <w:tcBorders>
              <w:top w:val="single" w:sz="4" w:space="0" w:color="auto"/>
              <w:left w:val="single" w:sz="4" w:space="0" w:color="auto"/>
              <w:bottom w:val="single" w:sz="4" w:space="0" w:color="auto"/>
              <w:right w:val="single" w:sz="4" w:space="0" w:color="auto"/>
            </w:tcBorders>
            <w:vAlign w:val="center"/>
            <w:hideMark/>
          </w:tcPr>
          <w:p w:rsidR="00DB0F19" w:rsidRDefault="00DB0F19">
            <w:pPr>
              <w:jc w:val="center"/>
              <w:rPr>
                <w:rFonts w:ascii="Times New Roman" w:hAnsi="Times New Roman" w:cs="Times New Roman"/>
                <w:b/>
                <w:sz w:val="24"/>
                <w:szCs w:val="24"/>
              </w:rPr>
            </w:pPr>
            <w:r>
              <w:rPr>
                <w:rFonts w:ascii="Times New Roman" w:hAnsi="Times New Roman" w:cs="Times New Roman"/>
                <w:b/>
                <w:sz w:val="24"/>
                <w:szCs w:val="24"/>
              </w:rPr>
              <w:t>58.00</w:t>
            </w:r>
          </w:p>
        </w:tc>
        <w:tc>
          <w:tcPr>
            <w:tcW w:w="1698" w:type="dxa"/>
            <w:tcBorders>
              <w:top w:val="single" w:sz="4" w:space="0" w:color="auto"/>
              <w:left w:val="single" w:sz="4" w:space="0" w:color="auto"/>
              <w:bottom w:val="single" w:sz="4" w:space="0" w:color="auto"/>
              <w:right w:val="single" w:sz="4" w:space="0" w:color="auto"/>
            </w:tcBorders>
          </w:tcPr>
          <w:p w:rsidR="00DB0F19" w:rsidRDefault="00DB0F19">
            <w:pPr>
              <w:jc w:val="center"/>
              <w:rPr>
                <w:rFonts w:ascii="Times New Roman" w:hAnsi="Times New Roman" w:cs="Times New Roman"/>
                <w:sz w:val="24"/>
                <w:szCs w:val="24"/>
                <w:lang w:val="en-US"/>
              </w:rPr>
            </w:pPr>
          </w:p>
        </w:tc>
      </w:tr>
    </w:tbl>
    <w:p w:rsidR="00DB0F19" w:rsidRDefault="00DB0F19" w:rsidP="00DB0F19">
      <w:pPr>
        <w:tabs>
          <w:tab w:val="left" w:pos="6860"/>
        </w:tabs>
        <w:jc w:val="both"/>
        <w:rPr>
          <w:rFonts w:ascii="Arial" w:hAnsi="Arial" w:cs="Arial"/>
          <w:color w:val="000000" w:themeColor="text1"/>
        </w:rPr>
      </w:pPr>
      <w:r>
        <w:rPr>
          <w:rFonts w:ascii="Arial" w:hAnsi="Arial" w:cs="Arial"/>
          <w:color w:val="000000" w:themeColor="text1"/>
        </w:rPr>
        <w:tab/>
      </w:r>
    </w:p>
    <w:p w:rsidR="00DB0F19" w:rsidRDefault="00DB0F19" w:rsidP="00DB0F19">
      <w:pPr>
        <w:jc w:val="both"/>
        <w:rPr>
          <w:rFonts w:ascii="Arial" w:hAnsi="Arial" w:cs="Arial"/>
          <w:color w:val="000000" w:themeColor="text1"/>
        </w:rPr>
      </w:pPr>
      <w:r>
        <w:rPr>
          <w:rFonts w:ascii="Arial" w:hAnsi="Arial" w:cs="Arial"/>
          <w:color w:val="000000" w:themeColor="text1"/>
        </w:rPr>
        <w:t xml:space="preserve">Note: In addition to above, Rs. 25.00 lakhs has been budgeted for Office Expenses/Administrative Expenses </w:t>
      </w:r>
      <w:proofErr w:type="spellStart"/>
      <w:r>
        <w:rPr>
          <w:rFonts w:ascii="Arial" w:hAnsi="Arial" w:cs="Arial"/>
          <w:color w:val="000000" w:themeColor="text1"/>
        </w:rPr>
        <w:t>e.g</w:t>
      </w:r>
      <w:proofErr w:type="spellEnd"/>
      <w:r>
        <w:rPr>
          <w:rFonts w:ascii="Arial" w:hAnsi="Arial" w:cs="Arial"/>
          <w:color w:val="000000" w:themeColor="text1"/>
        </w:rPr>
        <w:t xml:space="preserve"> Stationery, Office Maintenance, Overtime allowance for Officers and Staff, Office Equipment, POL and Vehicle maintenance etc. </w:t>
      </w:r>
    </w:p>
    <w:p w:rsidR="00DB0F19" w:rsidRDefault="00DB0F19" w:rsidP="00DB0F19">
      <w:pPr>
        <w:jc w:val="both"/>
        <w:rPr>
          <w:rFonts w:ascii="Arial" w:hAnsi="Arial" w:cs="Arial"/>
          <w:color w:val="000000" w:themeColor="text1"/>
        </w:rPr>
      </w:pPr>
      <w:r>
        <w:rPr>
          <w:rFonts w:ascii="Arial" w:hAnsi="Arial" w:cs="Arial"/>
          <w:color w:val="000000" w:themeColor="text1"/>
        </w:rPr>
        <w:t>Hence Rs.83.00 lakhs comes under the budget/FMR head A.10.7 – Mobility Support, Field Visits</w:t>
      </w:r>
    </w:p>
    <w:p w:rsidR="007F4F9C" w:rsidRPr="00757D50" w:rsidRDefault="007F4F9C" w:rsidP="007F4F9C">
      <w:pPr>
        <w:pStyle w:val="BodyText"/>
        <w:spacing w:after="0" w:line="240" w:lineRule="auto"/>
        <w:jc w:val="both"/>
        <w:rPr>
          <w:rFonts w:asciiTheme="minorHAnsi" w:hAnsiTheme="minorHAnsi" w:cstheme="minorHAnsi"/>
          <w:b/>
          <w:szCs w:val="22"/>
        </w:rPr>
      </w:pPr>
      <w:r>
        <w:rPr>
          <w:rFonts w:asciiTheme="minorHAnsi" w:hAnsiTheme="minorHAnsi" w:cstheme="minorHAnsi"/>
          <w:b/>
          <w:szCs w:val="22"/>
        </w:rPr>
        <w:t>GOI Comments:</w:t>
      </w:r>
    </w:p>
    <w:p w:rsidR="007F4F9C" w:rsidRDefault="007F4F9C" w:rsidP="007F4F9C">
      <w:pPr>
        <w:pStyle w:val="BodyText"/>
        <w:spacing w:after="0" w:line="240" w:lineRule="auto"/>
        <w:jc w:val="both"/>
        <w:rPr>
          <w:rFonts w:asciiTheme="minorHAnsi" w:hAnsiTheme="minorHAnsi" w:cstheme="minorHAnsi"/>
          <w:szCs w:val="22"/>
        </w:rPr>
      </w:pPr>
      <w:r>
        <w:rPr>
          <w:rFonts w:asciiTheme="minorHAnsi" w:hAnsiTheme="minorHAnsi" w:cstheme="minorHAnsi"/>
          <w:szCs w:val="22"/>
        </w:rPr>
        <w:t xml:space="preserve"> </w:t>
      </w:r>
    </w:p>
    <w:p w:rsidR="007F4F9C" w:rsidRPr="0095105A" w:rsidRDefault="007F4F9C" w:rsidP="007F4F9C">
      <w:pPr>
        <w:pStyle w:val="BodyText"/>
        <w:spacing w:after="0" w:line="240" w:lineRule="auto"/>
        <w:jc w:val="both"/>
        <w:rPr>
          <w:rFonts w:asciiTheme="minorHAnsi" w:hAnsiTheme="minorHAnsi" w:cstheme="minorHAnsi"/>
          <w:szCs w:val="22"/>
          <w:highlight w:val="yellow"/>
        </w:rPr>
      </w:pPr>
      <w:r w:rsidRPr="0095105A">
        <w:rPr>
          <w:rFonts w:asciiTheme="minorHAnsi" w:hAnsiTheme="minorHAnsi" w:cstheme="minorHAnsi"/>
          <w:szCs w:val="22"/>
          <w:highlight w:val="yellow"/>
        </w:rPr>
        <w:t>State has not provided a supportive supervision plan. Fragmented travel and vehicle cost has been proposed by the State and that too without a detailed breakup of the lump-sum amount proposed.  State needs to submit a plan as per the PIP guidelines with emphasis on:</w:t>
      </w:r>
    </w:p>
    <w:p w:rsidR="007F4F9C" w:rsidRPr="0095105A" w:rsidRDefault="007F4F9C" w:rsidP="007F4F9C">
      <w:pPr>
        <w:pStyle w:val="BodyText"/>
        <w:numPr>
          <w:ilvl w:val="0"/>
          <w:numId w:val="12"/>
        </w:numPr>
        <w:spacing w:before="120" w:after="0" w:line="240" w:lineRule="auto"/>
        <w:jc w:val="both"/>
        <w:rPr>
          <w:rFonts w:asciiTheme="minorHAnsi" w:hAnsiTheme="minorHAnsi"/>
          <w:szCs w:val="22"/>
          <w:highlight w:val="yellow"/>
          <w:lang w:bidi="ar-SA"/>
        </w:rPr>
      </w:pPr>
      <w:r w:rsidRPr="0095105A">
        <w:rPr>
          <w:rFonts w:asciiTheme="minorHAnsi" w:hAnsiTheme="minorHAnsi"/>
          <w:szCs w:val="22"/>
          <w:highlight w:val="yellow"/>
          <w:lang w:bidi="ar-SA"/>
        </w:rPr>
        <w:t xml:space="preserve">Covering various programs (integrated) and with a system of tracking implementation of corrective actions post supervisory visit. </w:t>
      </w:r>
    </w:p>
    <w:p w:rsidR="007F4F9C" w:rsidRPr="0095105A" w:rsidRDefault="007F4F9C" w:rsidP="007F4F9C">
      <w:pPr>
        <w:pStyle w:val="BodyText"/>
        <w:numPr>
          <w:ilvl w:val="0"/>
          <w:numId w:val="12"/>
        </w:numPr>
        <w:spacing w:before="120" w:after="0" w:line="240" w:lineRule="auto"/>
        <w:jc w:val="both"/>
        <w:rPr>
          <w:rFonts w:asciiTheme="minorHAnsi" w:hAnsiTheme="minorHAnsi" w:cstheme="minorHAnsi"/>
          <w:b/>
          <w:szCs w:val="22"/>
          <w:highlight w:val="yellow"/>
        </w:rPr>
      </w:pPr>
      <w:r w:rsidRPr="0095105A">
        <w:rPr>
          <w:rFonts w:asciiTheme="minorHAnsi" w:hAnsiTheme="minorHAnsi"/>
          <w:szCs w:val="22"/>
          <w:highlight w:val="yellow"/>
          <w:lang w:bidi="ar-SA"/>
        </w:rPr>
        <w:t>Tracking progress against the district/ block/ facility plans.</w:t>
      </w:r>
    </w:p>
    <w:p w:rsidR="007F4F9C" w:rsidRDefault="007F4F9C" w:rsidP="007F4F9C">
      <w:pPr>
        <w:spacing w:after="0" w:line="240" w:lineRule="auto"/>
        <w:jc w:val="both"/>
        <w:rPr>
          <w:rFonts w:cstheme="minorHAnsi"/>
          <w:b/>
        </w:rPr>
      </w:pPr>
    </w:p>
    <w:p w:rsidR="007F4F9C" w:rsidRPr="007F4F9C" w:rsidRDefault="007F4F9C" w:rsidP="007F4F9C">
      <w:pPr>
        <w:spacing w:after="0" w:line="240" w:lineRule="auto"/>
        <w:jc w:val="both"/>
        <w:rPr>
          <w:rFonts w:cstheme="minorHAnsi"/>
          <w:b/>
          <w:highlight w:val="yellow"/>
        </w:rPr>
      </w:pPr>
      <w:r w:rsidRPr="007F4F9C">
        <w:rPr>
          <w:rFonts w:cstheme="minorHAnsi"/>
          <w:b/>
          <w:highlight w:val="yellow"/>
        </w:rPr>
        <w:t>Justification</w:t>
      </w:r>
    </w:p>
    <w:p w:rsidR="007F4F9C" w:rsidRPr="007F4F9C" w:rsidRDefault="007F4F9C" w:rsidP="007F4F9C">
      <w:pPr>
        <w:jc w:val="both"/>
        <w:rPr>
          <w:highlight w:val="yellow"/>
        </w:rPr>
      </w:pPr>
      <w:r w:rsidRPr="007F4F9C">
        <w:rPr>
          <w:highlight w:val="yellow"/>
        </w:rPr>
        <w:t>Supportive supervision will cover NRHM flexi-pool and RCH as the following heads.</w:t>
      </w:r>
    </w:p>
    <w:p w:rsidR="007F4F9C" w:rsidRPr="007F4F9C" w:rsidRDefault="007F4F9C" w:rsidP="007F4F9C">
      <w:pPr>
        <w:pStyle w:val="ListParagraph"/>
        <w:numPr>
          <w:ilvl w:val="0"/>
          <w:numId w:val="13"/>
        </w:numPr>
        <w:jc w:val="both"/>
        <w:rPr>
          <w:highlight w:val="yellow"/>
        </w:rPr>
      </w:pPr>
      <w:r w:rsidRPr="007F4F9C">
        <w:rPr>
          <w:highlight w:val="yellow"/>
        </w:rPr>
        <w:lastRenderedPageBreak/>
        <w:t>Maternal Health</w:t>
      </w:r>
    </w:p>
    <w:p w:rsidR="007F4F9C" w:rsidRPr="007F4F9C" w:rsidRDefault="007F4F9C" w:rsidP="007F4F9C">
      <w:pPr>
        <w:pStyle w:val="ListParagraph"/>
        <w:jc w:val="both"/>
        <w:rPr>
          <w:highlight w:val="yellow"/>
        </w:rPr>
      </w:pPr>
      <w:proofErr w:type="gramStart"/>
      <w:r w:rsidRPr="007F4F9C">
        <w:rPr>
          <w:highlight w:val="yellow"/>
        </w:rPr>
        <w:t xml:space="preserve">Supportive supervision of implementation of JSSK, JSY, VHND, tracking of pregnant mother and </w:t>
      </w:r>
      <w:proofErr w:type="spellStart"/>
      <w:r w:rsidRPr="007F4F9C">
        <w:rPr>
          <w:highlight w:val="yellow"/>
        </w:rPr>
        <w:t>anaemic</w:t>
      </w:r>
      <w:proofErr w:type="spellEnd"/>
      <w:r w:rsidRPr="007F4F9C">
        <w:rPr>
          <w:highlight w:val="yellow"/>
        </w:rPr>
        <w:t xml:space="preserve"> pregnant mother.</w:t>
      </w:r>
      <w:proofErr w:type="gramEnd"/>
      <w:r w:rsidRPr="007F4F9C">
        <w:rPr>
          <w:highlight w:val="yellow"/>
        </w:rPr>
        <w:t xml:space="preserve">  Availability of Infrastructure, Skill based trained HR and supply of drugs and equipments at Delivery point.  </w:t>
      </w:r>
    </w:p>
    <w:p w:rsidR="007F4F9C" w:rsidRPr="007F4F9C" w:rsidRDefault="007F4F9C" w:rsidP="007F4F9C">
      <w:pPr>
        <w:pStyle w:val="ListParagraph"/>
        <w:jc w:val="both"/>
        <w:rPr>
          <w:highlight w:val="yellow"/>
        </w:rPr>
      </w:pPr>
    </w:p>
    <w:p w:rsidR="007F4F9C" w:rsidRPr="007F4F9C" w:rsidRDefault="007F4F9C" w:rsidP="007F4F9C">
      <w:pPr>
        <w:pStyle w:val="ListParagraph"/>
        <w:numPr>
          <w:ilvl w:val="0"/>
          <w:numId w:val="13"/>
        </w:numPr>
        <w:jc w:val="both"/>
        <w:rPr>
          <w:highlight w:val="yellow"/>
        </w:rPr>
      </w:pPr>
      <w:r w:rsidRPr="007F4F9C">
        <w:rPr>
          <w:highlight w:val="yellow"/>
        </w:rPr>
        <w:t>Child Health</w:t>
      </w:r>
    </w:p>
    <w:p w:rsidR="007F4F9C" w:rsidRPr="007F4F9C" w:rsidRDefault="007F4F9C" w:rsidP="007F4F9C">
      <w:pPr>
        <w:pStyle w:val="ListParagraph"/>
        <w:jc w:val="both"/>
        <w:rPr>
          <w:highlight w:val="yellow"/>
        </w:rPr>
      </w:pPr>
      <w:r w:rsidRPr="007F4F9C">
        <w:rPr>
          <w:highlight w:val="yellow"/>
        </w:rPr>
        <w:t xml:space="preserve">Attention will be given for infant death review and Auditing system implemented in the state. </w:t>
      </w:r>
      <w:proofErr w:type="gramStart"/>
      <w:r w:rsidRPr="007F4F9C">
        <w:rPr>
          <w:highlight w:val="yellow"/>
        </w:rPr>
        <w:t xml:space="preserve">And also for tracking of child </w:t>
      </w:r>
      <w:proofErr w:type="spellStart"/>
      <w:r w:rsidRPr="007F4F9C">
        <w:rPr>
          <w:highlight w:val="yellow"/>
        </w:rPr>
        <w:t>immunisation</w:t>
      </w:r>
      <w:proofErr w:type="spellEnd"/>
      <w:r w:rsidRPr="007F4F9C">
        <w:rPr>
          <w:highlight w:val="yellow"/>
        </w:rPr>
        <w:t xml:space="preserve"> and </w:t>
      </w:r>
      <w:proofErr w:type="spellStart"/>
      <w:r w:rsidRPr="007F4F9C">
        <w:rPr>
          <w:highlight w:val="yellow"/>
        </w:rPr>
        <w:t>anaemic</w:t>
      </w:r>
      <w:proofErr w:type="spellEnd"/>
      <w:r w:rsidRPr="007F4F9C">
        <w:rPr>
          <w:highlight w:val="yellow"/>
        </w:rPr>
        <w:t xml:space="preserve"> children.</w:t>
      </w:r>
      <w:proofErr w:type="gramEnd"/>
    </w:p>
    <w:p w:rsidR="007F4F9C" w:rsidRPr="007F4F9C" w:rsidRDefault="007F4F9C" w:rsidP="007F4F9C">
      <w:pPr>
        <w:pStyle w:val="ListParagraph"/>
        <w:jc w:val="both"/>
        <w:rPr>
          <w:highlight w:val="yellow"/>
        </w:rPr>
      </w:pPr>
    </w:p>
    <w:p w:rsidR="007F4F9C" w:rsidRPr="007F4F9C" w:rsidRDefault="007F4F9C" w:rsidP="007F4F9C">
      <w:pPr>
        <w:pStyle w:val="ListParagraph"/>
        <w:numPr>
          <w:ilvl w:val="0"/>
          <w:numId w:val="13"/>
        </w:numPr>
        <w:jc w:val="both"/>
        <w:rPr>
          <w:highlight w:val="yellow"/>
        </w:rPr>
      </w:pPr>
      <w:r w:rsidRPr="007F4F9C">
        <w:rPr>
          <w:highlight w:val="yellow"/>
        </w:rPr>
        <w:t>Family Planning</w:t>
      </w:r>
    </w:p>
    <w:p w:rsidR="007F4F9C" w:rsidRPr="007F4F9C" w:rsidRDefault="007F4F9C" w:rsidP="007F4F9C">
      <w:pPr>
        <w:pStyle w:val="ListParagraph"/>
        <w:jc w:val="both"/>
        <w:rPr>
          <w:highlight w:val="yellow"/>
        </w:rPr>
      </w:pPr>
      <w:r w:rsidRPr="007F4F9C">
        <w:rPr>
          <w:highlight w:val="yellow"/>
        </w:rPr>
        <w:t xml:space="preserve">Under family planning, supportive supervision of services deliver by Skill based trained HR for IUCD insertion, MTP, mini-lap and post partum </w:t>
      </w:r>
      <w:proofErr w:type="spellStart"/>
      <w:r w:rsidRPr="007F4F9C">
        <w:rPr>
          <w:highlight w:val="yellow"/>
        </w:rPr>
        <w:t>tubectomy</w:t>
      </w:r>
      <w:proofErr w:type="spellEnd"/>
      <w:r w:rsidRPr="007F4F9C">
        <w:rPr>
          <w:highlight w:val="yellow"/>
        </w:rPr>
        <w:t xml:space="preserve">. It will also attempt to </w:t>
      </w:r>
      <w:proofErr w:type="spellStart"/>
      <w:r w:rsidRPr="007F4F9C">
        <w:rPr>
          <w:highlight w:val="yellow"/>
        </w:rPr>
        <w:t>recognise</w:t>
      </w:r>
      <w:proofErr w:type="spellEnd"/>
      <w:r w:rsidRPr="007F4F9C">
        <w:rPr>
          <w:highlight w:val="yellow"/>
        </w:rPr>
        <w:t xml:space="preserve"> for which method of family planning services un-met need prevail in those areas. Compensation claims for acceptors and </w:t>
      </w:r>
      <w:proofErr w:type="spellStart"/>
      <w:r w:rsidRPr="007F4F9C">
        <w:rPr>
          <w:highlight w:val="yellow"/>
        </w:rPr>
        <w:t>Sterilisation</w:t>
      </w:r>
      <w:proofErr w:type="spellEnd"/>
      <w:r w:rsidRPr="007F4F9C">
        <w:rPr>
          <w:highlight w:val="yellow"/>
        </w:rPr>
        <w:t xml:space="preserve"> failure and following death Insurance claims   for Permanent family planning methods users. Update of IUCD acceptors and availability of Oral pills, Condoms and IUCD kit.</w:t>
      </w:r>
    </w:p>
    <w:p w:rsidR="007F4F9C" w:rsidRPr="007F4F9C" w:rsidRDefault="007F4F9C" w:rsidP="007F4F9C">
      <w:pPr>
        <w:pStyle w:val="ListParagraph"/>
        <w:jc w:val="both"/>
        <w:rPr>
          <w:highlight w:val="yellow"/>
        </w:rPr>
      </w:pPr>
    </w:p>
    <w:p w:rsidR="007F4F9C" w:rsidRPr="007F4F9C" w:rsidRDefault="007F4F9C" w:rsidP="007F4F9C">
      <w:pPr>
        <w:pStyle w:val="ListParagraph"/>
        <w:numPr>
          <w:ilvl w:val="0"/>
          <w:numId w:val="13"/>
        </w:numPr>
        <w:jc w:val="both"/>
        <w:rPr>
          <w:highlight w:val="yellow"/>
        </w:rPr>
      </w:pPr>
      <w:r w:rsidRPr="007F4F9C">
        <w:rPr>
          <w:highlight w:val="yellow"/>
        </w:rPr>
        <w:t>ARSH and School Health</w:t>
      </w:r>
    </w:p>
    <w:p w:rsidR="007F4F9C" w:rsidRPr="007F4F9C" w:rsidRDefault="007F4F9C" w:rsidP="007F4F9C">
      <w:pPr>
        <w:pStyle w:val="ListParagraph"/>
        <w:jc w:val="both"/>
        <w:rPr>
          <w:highlight w:val="yellow"/>
        </w:rPr>
      </w:pPr>
      <w:r w:rsidRPr="007F4F9C">
        <w:rPr>
          <w:highlight w:val="yellow"/>
        </w:rPr>
        <w:t>Supportive supervision on School health team and fix day static at facilities.</w:t>
      </w:r>
    </w:p>
    <w:p w:rsidR="007F4F9C" w:rsidRPr="007F4F9C" w:rsidRDefault="007F4F9C" w:rsidP="007F4F9C">
      <w:pPr>
        <w:pStyle w:val="ListParagraph"/>
        <w:jc w:val="both"/>
        <w:rPr>
          <w:highlight w:val="yellow"/>
        </w:rPr>
      </w:pPr>
    </w:p>
    <w:p w:rsidR="007F4F9C" w:rsidRPr="007F4F9C" w:rsidRDefault="007F4F9C" w:rsidP="007F4F9C">
      <w:pPr>
        <w:pStyle w:val="ListParagraph"/>
        <w:numPr>
          <w:ilvl w:val="0"/>
          <w:numId w:val="13"/>
        </w:numPr>
        <w:jc w:val="both"/>
        <w:rPr>
          <w:highlight w:val="yellow"/>
        </w:rPr>
      </w:pPr>
      <w:proofErr w:type="spellStart"/>
      <w:r w:rsidRPr="007F4F9C">
        <w:rPr>
          <w:highlight w:val="yellow"/>
        </w:rPr>
        <w:t>Immunisation</w:t>
      </w:r>
      <w:proofErr w:type="spellEnd"/>
    </w:p>
    <w:p w:rsidR="007F4F9C" w:rsidRPr="007F4F9C" w:rsidRDefault="007F4F9C" w:rsidP="007F4F9C">
      <w:pPr>
        <w:pStyle w:val="ListParagraph"/>
        <w:jc w:val="both"/>
        <w:rPr>
          <w:highlight w:val="yellow"/>
        </w:rPr>
      </w:pPr>
      <w:r w:rsidRPr="007F4F9C">
        <w:rPr>
          <w:highlight w:val="yellow"/>
        </w:rPr>
        <w:t xml:space="preserve">Increasing full </w:t>
      </w:r>
      <w:proofErr w:type="spellStart"/>
      <w:r w:rsidRPr="007F4F9C">
        <w:rPr>
          <w:highlight w:val="yellow"/>
        </w:rPr>
        <w:t>immunisation</w:t>
      </w:r>
      <w:proofErr w:type="spellEnd"/>
      <w:r w:rsidRPr="007F4F9C">
        <w:rPr>
          <w:highlight w:val="yellow"/>
        </w:rPr>
        <w:t>, Prevalence of drop out children from BCG to Measles, session planed and vaccine indent procedures and cold chain management will be given priority.</w:t>
      </w:r>
    </w:p>
    <w:p w:rsidR="007F4F9C" w:rsidRPr="007F4F9C" w:rsidRDefault="007F4F9C" w:rsidP="007F4F9C">
      <w:pPr>
        <w:pStyle w:val="ListParagraph"/>
        <w:jc w:val="both"/>
        <w:rPr>
          <w:highlight w:val="yellow"/>
        </w:rPr>
      </w:pPr>
    </w:p>
    <w:p w:rsidR="007F4F9C" w:rsidRPr="007F4F9C" w:rsidRDefault="007F4F9C" w:rsidP="007F4F9C">
      <w:pPr>
        <w:pStyle w:val="ListParagraph"/>
        <w:numPr>
          <w:ilvl w:val="0"/>
          <w:numId w:val="13"/>
        </w:numPr>
        <w:jc w:val="both"/>
        <w:rPr>
          <w:highlight w:val="yellow"/>
        </w:rPr>
      </w:pPr>
      <w:r w:rsidRPr="007F4F9C">
        <w:rPr>
          <w:highlight w:val="yellow"/>
        </w:rPr>
        <w:t>Skill based training and services delivery</w:t>
      </w:r>
    </w:p>
    <w:p w:rsidR="007F4F9C" w:rsidRPr="007F4F9C" w:rsidRDefault="007F4F9C" w:rsidP="007F4F9C">
      <w:pPr>
        <w:pStyle w:val="ListParagraph"/>
        <w:jc w:val="both"/>
        <w:rPr>
          <w:highlight w:val="yellow"/>
        </w:rPr>
      </w:pPr>
      <w:r w:rsidRPr="007F4F9C">
        <w:rPr>
          <w:highlight w:val="yellow"/>
        </w:rPr>
        <w:t>Posting of Skill based trained HR at facility and their performance reports and returns.</w:t>
      </w:r>
    </w:p>
    <w:p w:rsidR="007F4F9C" w:rsidRPr="007F4F9C" w:rsidRDefault="007F4F9C" w:rsidP="007F4F9C">
      <w:pPr>
        <w:pStyle w:val="ListParagraph"/>
        <w:jc w:val="both"/>
        <w:rPr>
          <w:highlight w:val="yellow"/>
        </w:rPr>
      </w:pPr>
    </w:p>
    <w:p w:rsidR="007F4F9C" w:rsidRPr="007F4F9C" w:rsidRDefault="007F4F9C" w:rsidP="007F4F9C">
      <w:pPr>
        <w:pStyle w:val="ListParagraph"/>
        <w:numPr>
          <w:ilvl w:val="0"/>
          <w:numId w:val="13"/>
        </w:numPr>
        <w:jc w:val="both"/>
        <w:rPr>
          <w:highlight w:val="yellow"/>
        </w:rPr>
      </w:pPr>
      <w:r w:rsidRPr="007F4F9C">
        <w:rPr>
          <w:highlight w:val="yellow"/>
        </w:rPr>
        <w:t>Infrastructures, supply of drugs and equipments and Human resources</w:t>
      </w:r>
    </w:p>
    <w:p w:rsidR="007F4F9C" w:rsidRPr="007F4F9C" w:rsidRDefault="007F4F9C" w:rsidP="007F4F9C">
      <w:pPr>
        <w:pStyle w:val="ListParagraph"/>
        <w:jc w:val="both"/>
        <w:rPr>
          <w:highlight w:val="yellow"/>
        </w:rPr>
      </w:pPr>
      <w:r w:rsidRPr="007F4F9C">
        <w:rPr>
          <w:highlight w:val="yellow"/>
        </w:rPr>
        <w:t xml:space="preserve">Requirement of infrastructure at facility, availability essential drugs and equipments, update and indent system. </w:t>
      </w:r>
      <w:proofErr w:type="gramStart"/>
      <w:r w:rsidRPr="007F4F9C">
        <w:rPr>
          <w:highlight w:val="yellow"/>
        </w:rPr>
        <w:t>Staff position and evaluation of performance.</w:t>
      </w:r>
      <w:proofErr w:type="gramEnd"/>
    </w:p>
    <w:p w:rsidR="007F4F9C" w:rsidRPr="007F4F9C" w:rsidRDefault="007F4F9C" w:rsidP="007F4F9C">
      <w:pPr>
        <w:pStyle w:val="ListParagraph"/>
        <w:jc w:val="both"/>
        <w:rPr>
          <w:highlight w:val="yellow"/>
        </w:rPr>
      </w:pPr>
    </w:p>
    <w:p w:rsidR="007F4F9C" w:rsidRPr="007F4F9C" w:rsidRDefault="007F4F9C" w:rsidP="007F4F9C">
      <w:pPr>
        <w:pStyle w:val="ListParagraph"/>
        <w:numPr>
          <w:ilvl w:val="0"/>
          <w:numId w:val="13"/>
        </w:numPr>
        <w:jc w:val="both"/>
        <w:rPr>
          <w:highlight w:val="yellow"/>
        </w:rPr>
      </w:pPr>
      <w:r w:rsidRPr="007F4F9C">
        <w:rPr>
          <w:highlight w:val="yellow"/>
        </w:rPr>
        <w:t xml:space="preserve">Physical performance and  Financial  reports </w:t>
      </w:r>
    </w:p>
    <w:p w:rsidR="007F4F9C" w:rsidRPr="007F4F9C" w:rsidRDefault="007F4F9C" w:rsidP="007F4F9C">
      <w:pPr>
        <w:pStyle w:val="ListParagraph"/>
        <w:jc w:val="both"/>
        <w:rPr>
          <w:highlight w:val="yellow"/>
        </w:rPr>
      </w:pPr>
      <w:proofErr w:type="gramStart"/>
      <w:r w:rsidRPr="007F4F9C">
        <w:rPr>
          <w:highlight w:val="yellow"/>
        </w:rPr>
        <w:t>Physical performance on specified activity.</w:t>
      </w:r>
      <w:proofErr w:type="gramEnd"/>
      <w:r w:rsidRPr="007F4F9C">
        <w:rPr>
          <w:highlight w:val="yellow"/>
        </w:rPr>
        <w:t xml:space="preserve"> Performance like JSSK, JSY, Delivery points RTI/STI Maternal and Infant death report under Maternal &amp; Infant Death Review, VHND and Financial reports for </w:t>
      </w:r>
      <w:proofErr w:type="spellStart"/>
      <w:r w:rsidRPr="007F4F9C">
        <w:rPr>
          <w:highlight w:val="yellow"/>
        </w:rPr>
        <w:t>utilisation</w:t>
      </w:r>
      <w:proofErr w:type="spellEnd"/>
      <w:r w:rsidRPr="007F4F9C">
        <w:rPr>
          <w:highlight w:val="yellow"/>
        </w:rPr>
        <w:t xml:space="preserve"> of fund released to the Facility.</w:t>
      </w:r>
    </w:p>
    <w:p w:rsidR="007F4F9C" w:rsidRPr="007F4F9C" w:rsidRDefault="007F4F9C" w:rsidP="007F4F9C">
      <w:pPr>
        <w:pStyle w:val="ListParagraph"/>
        <w:jc w:val="both"/>
        <w:rPr>
          <w:highlight w:val="yellow"/>
        </w:rPr>
      </w:pPr>
    </w:p>
    <w:p w:rsidR="007F4F9C" w:rsidRPr="007F4F9C" w:rsidRDefault="007F4F9C" w:rsidP="007F4F9C">
      <w:pPr>
        <w:pStyle w:val="ListParagraph"/>
        <w:jc w:val="both"/>
        <w:rPr>
          <w:highlight w:val="yellow"/>
        </w:rPr>
      </w:pPr>
    </w:p>
    <w:p w:rsidR="007F4F9C" w:rsidRPr="007F4F9C" w:rsidRDefault="007F4F9C" w:rsidP="007F4F9C">
      <w:pPr>
        <w:pStyle w:val="ListParagraph"/>
        <w:numPr>
          <w:ilvl w:val="0"/>
          <w:numId w:val="13"/>
        </w:numPr>
        <w:jc w:val="both"/>
        <w:rPr>
          <w:highlight w:val="yellow"/>
        </w:rPr>
      </w:pPr>
      <w:r w:rsidRPr="007F4F9C">
        <w:rPr>
          <w:highlight w:val="yellow"/>
        </w:rPr>
        <w:t>Financial Management</w:t>
      </w:r>
    </w:p>
    <w:p w:rsidR="007F4F9C" w:rsidRPr="007F4F9C" w:rsidRDefault="007F4F9C" w:rsidP="007F4F9C">
      <w:pPr>
        <w:ind w:left="720"/>
        <w:jc w:val="both"/>
        <w:rPr>
          <w:highlight w:val="yellow"/>
        </w:rPr>
      </w:pPr>
      <w:r w:rsidRPr="007F4F9C">
        <w:rPr>
          <w:highlight w:val="yellow"/>
        </w:rPr>
        <w:lastRenderedPageBreak/>
        <w:t>Authentication and guidelines for fund utilisation, maintenance of Cash register, and utilisation report for fund released to the facility.</w:t>
      </w:r>
    </w:p>
    <w:p w:rsidR="007F4F9C" w:rsidRPr="007F4F9C" w:rsidRDefault="007F4F9C" w:rsidP="007F4F9C">
      <w:pPr>
        <w:pStyle w:val="ListParagraph"/>
        <w:numPr>
          <w:ilvl w:val="0"/>
          <w:numId w:val="13"/>
        </w:numPr>
        <w:jc w:val="both"/>
        <w:rPr>
          <w:highlight w:val="yellow"/>
        </w:rPr>
      </w:pPr>
      <w:r w:rsidRPr="007F4F9C">
        <w:rPr>
          <w:highlight w:val="yellow"/>
        </w:rPr>
        <w:t>Services of ASHA</w:t>
      </w:r>
    </w:p>
    <w:p w:rsidR="007F4F9C" w:rsidRPr="007F4F9C" w:rsidRDefault="007F4F9C" w:rsidP="007F4F9C">
      <w:pPr>
        <w:pStyle w:val="ListParagraph"/>
        <w:jc w:val="both"/>
        <w:rPr>
          <w:highlight w:val="yellow"/>
        </w:rPr>
      </w:pPr>
      <w:proofErr w:type="gramStart"/>
      <w:r w:rsidRPr="007F4F9C">
        <w:rPr>
          <w:highlight w:val="yellow"/>
        </w:rPr>
        <w:t xml:space="preserve">Monitoring and supervision of ASHA performance, ASHA </w:t>
      </w:r>
      <w:proofErr w:type="spellStart"/>
      <w:r w:rsidRPr="007F4F9C">
        <w:rPr>
          <w:highlight w:val="yellow"/>
        </w:rPr>
        <w:t>Mobilisers</w:t>
      </w:r>
      <w:proofErr w:type="spellEnd"/>
      <w:r w:rsidRPr="007F4F9C">
        <w:rPr>
          <w:highlight w:val="yellow"/>
        </w:rPr>
        <w:t>, Co-</w:t>
      </w:r>
      <w:proofErr w:type="spellStart"/>
      <w:r w:rsidRPr="007F4F9C">
        <w:rPr>
          <w:highlight w:val="yellow"/>
        </w:rPr>
        <w:t>ordinators</w:t>
      </w:r>
      <w:proofErr w:type="spellEnd"/>
      <w:r w:rsidRPr="007F4F9C">
        <w:rPr>
          <w:highlight w:val="yellow"/>
        </w:rPr>
        <w:t xml:space="preserve"> for Health services delivery to assess the overall functionality of ASHA and their contribution in outcomes/output indicators.</w:t>
      </w:r>
      <w:proofErr w:type="gramEnd"/>
    </w:p>
    <w:p w:rsidR="007F4F9C" w:rsidRPr="007F4F9C" w:rsidRDefault="007F4F9C" w:rsidP="007F4F9C">
      <w:pPr>
        <w:pStyle w:val="ListParagraph"/>
        <w:jc w:val="both"/>
        <w:rPr>
          <w:highlight w:val="yellow"/>
        </w:rPr>
      </w:pPr>
    </w:p>
    <w:p w:rsidR="007F4F9C" w:rsidRPr="007F4F9C" w:rsidRDefault="007F4F9C" w:rsidP="007F4F9C">
      <w:pPr>
        <w:pStyle w:val="ListParagraph"/>
        <w:numPr>
          <w:ilvl w:val="0"/>
          <w:numId w:val="13"/>
        </w:numPr>
        <w:jc w:val="both"/>
        <w:rPr>
          <w:highlight w:val="yellow"/>
        </w:rPr>
      </w:pPr>
      <w:r w:rsidRPr="007F4F9C">
        <w:rPr>
          <w:highlight w:val="yellow"/>
        </w:rPr>
        <w:t>Referral and MMU and Ambulance services</w:t>
      </w:r>
    </w:p>
    <w:p w:rsidR="007F4F9C" w:rsidRPr="007F4F9C" w:rsidRDefault="007F4F9C" w:rsidP="007F4F9C">
      <w:pPr>
        <w:pStyle w:val="ListParagraph"/>
        <w:jc w:val="both"/>
        <w:rPr>
          <w:highlight w:val="yellow"/>
        </w:rPr>
      </w:pPr>
      <w:r w:rsidRPr="007F4F9C">
        <w:rPr>
          <w:highlight w:val="yellow"/>
        </w:rPr>
        <w:t>Referral pregnant mother, sick new-born to facility under JSSK, frequency and services of MMU, Ambulance and services of Call Centre</w:t>
      </w:r>
      <w:proofErr w:type="gramStart"/>
      <w:r w:rsidRPr="007F4F9C">
        <w:rPr>
          <w:highlight w:val="yellow"/>
        </w:rPr>
        <w:t>..</w:t>
      </w:r>
      <w:proofErr w:type="gramEnd"/>
      <w:r w:rsidRPr="007F4F9C">
        <w:rPr>
          <w:highlight w:val="yellow"/>
        </w:rPr>
        <w:tab/>
      </w:r>
      <w:r w:rsidRPr="007F4F9C">
        <w:rPr>
          <w:highlight w:val="yellow"/>
        </w:rPr>
        <w:tab/>
      </w:r>
    </w:p>
    <w:p w:rsidR="007F4F9C" w:rsidRPr="007F4F9C" w:rsidRDefault="007F4F9C" w:rsidP="007F4F9C">
      <w:pPr>
        <w:jc w:val="both"/>
        <w:rPr>
          <w:highlight w:val="yellow"/>
        </w:rPr>
      </w:pPr>
    </w:p>
    <w:p w:rsidR="007F4F9C" w:rsidRPr="007F4F9C" w:rsidRDefault="007F4F9C" w:rsidP="007F4F9C">
      <w:pPr>
        <w:ind w:firstLine="720"/>
        <w:jc w:val="both"/>
        <w:rPr>
          <w:highlight w:val="yellow"/>
        </w:rPr>
      </w:pPr>
      <w:r w:rsidRPr="007F4F9C">
        <w:rPr>
          <w:highlight w:val="yellow"/>
        </w:rPr>
        <w:t xml:space="preserve">Monthly and quarterly tentative plan for supportive supervision at State, district and CHC/PHC/Main centre level are work out as given below for each of facility. The supportive supervision will be conducted on monthly basis by the monitoring team from State </w:t>
      </w:r>
      <w:proofErr w:type="spellStart"/>
      <w:r w:rsidRPr="007F4F9C">
        <w:rPr>
          <w:highlight w:val="yellow"/>
        </w:rPr>
        <w:t>Hqtrs</w:t>
      </w:r>
      <w:proofErr w:type="spellEnd"/>
      <w:r w:rsidRPr="007F4F9C">
        <w:rPr>
          <w:highlight w:val="yellow"/>
        </w:rPr>
        <w:t xml:space="preserve"> and CHC/PHC/Main centre (inside district capital) respectively and district </w:t>
      </w:r>
      <w:proofErr w:type="spellStart"/>
      <w:r w:rsidRPr="007F4F9C">
        <w:rPr>
          <w:highlight w:val="yellow"/>
        </w:rPr>
        <w:t>Hqtrs</w:t>
      </w:r>
      <w:proofErr w:type="spellEnd"/>
      <w:r w:rsidRPr="007F4F9C">
        <w:rPr>
          <w:highlight w:val="yellow"/>
        </w:rPr>
        <w:t xml:space="preserve"> on quarterly basis. </w:t>
      </w:r>
    </w:p>
    <w:p w:rsidR="007F4F9C" w:rsidRPr="007F4F9C" w:rsidRDefault="007F4F9C" w:rsidP="007F4F9C">
      <w:pPr>
        <w:jc w:val="both"/>
        <w:rPr>
          <w:highlight w:val="yellow"/>
          <w:u w:val="single"/>
        </w:rPr>
      </w:pPr>
      <w:r w:rsidRPr="007F4F9C">
        <w:rPr>
          <w:highlight w:val="yellow"/>
          <w:u w:val="single"/>
        </w:rPr>
        <w:t xml:space="preserve">State monitoring Team </w:t>
      </w:r>
    </w:p>
    <w:p w:rsidR="007F4F9C" w:rsidRPr="007F4F9C" w:rsidRDefault="007F4F9C" w:rsidP="007F4F9C">
      <w:pPr>
        <w:ind w:firstLine="360"/>
        <w:jc w:val="both"/>
        <w:rPr>
          <w:highlight w:val="yellow"/>
        </w:rPr>
      </w:pPr>
      <w:r w:rsidRPr="007F4F9C">
        <w:rPr>
          <w:highlight w:val="yellow"/>
        </w:rPr>
        <w:t>State monitoring team will be visiting facility for selected district as given below.</w:t>
      </w:r>
    </w:p>
    <w:p w:rsidR="007F4F9C" w:rsidRPr="007F4F9C" w:rsidRDefault="007F4F9C" w:rsidP="007F4F9C">
      <w:pPr>
        <w:pStyle w:val="ListParagraph"/>
        <w:numPr>
          <w:ilvl w:val="0"/>
          <w:numId w:val="14"/>
        </w:numPr>
        <w:jc w:val="both"/>
        <w:rPr>
          <w:highlight w:val="yellow"/>
        </w:rPr>
      </w:pPr>
      <w:proofErr w:type="spellStart"/>
      <w:r w:rsidRPr="007F4F9C">
        <w:rPr>
          <w:highlight w:val="yellow"/>
        </w:rPr>
        <w:t>Atleast</w:t>
      </w:r>
      <w:proofErr w:type="spellEnd"/>
      <w:r w:rsidRPr="007F4F9C">
        <w:rPr>
          <w:highlight w:val="yellow"/>
        </w:rPr>
        <w:t xml:space="preserve"> 1 no of  District Hospital / Accredited Private Hospital</w:t>
      </w:r>
    </w:p>
    <w:p w:rsidR="007F4F9C" w:rsidRPr="007F4F9C" w:rsidRDefault="007F4F9C" w:rsidP="007F4F9C">
      <w:pPr>
        <w:pStyle w:val="ListParagraph"/>
        <w:numPr>
          <w:ilvl w:val="0"/>
          <w:numId w:val="14"/>
        </w:numPr>
        <w:jc w:val="both"/>
        <w:rPr>
          <w:highlight w:val="yellow"/>
        </w:rPr>
      </w:pPr>
      <w:r w:rsidRPr="007F4F9C">
        <w:rPr>
          <w:highlight w:val="yellow"/>
        </w:rPr>
        <w:t>1  no of CHC</w:t>
      </w:r>
    </w:p>
    <w:p w:rsidR="007F4F9C" w:rsidRPr="007F4F9C" w:rsidRDefault="007F4F9C" w:rsidP="007F4F9C">
      <w:pPr>
        <w:pStyle w:val="ListParagraph"/>
        <w:numPr>
          <w:ilvl w:val="0"/>
          <w:numId w:val="14"/>
        </w:numPr>
        <w:jc w:val="both"/>
        <w:rPr>
          <w:highlight w:val="yellow"/>
        </w:rPr>
      </w:pPr>
      <w:r w:rsidRPr="007F4F9C">
        <w:rPr>
          <w:highlight w:val="yellow"/>
        </w:rPr>
        <w:t xml:space="preserve"> 5  </w:t>
      </w:r>
      <w:proofErr w:type="spellStart"/>
      <w:r w:rsidRPr="007F4F9C">
        <w:rPr>
          <w:highlight w:val="yellow"/>
        </w:rPr>
        <w:t>nos</w:t>
      </w:r>
      <w:proofErr w:type="spellEnd"/>
      <w:r w:rsidRPr="007F4F9C">
        <w:rPr>
          <w:highlight w:val="yellow"/>
        </w:rPr>
        <w:t xml:space="preserve"> of PHCs</w:t>
      </w:r>
    </w:p>
    <w:p w:rsidR="007F4F9C" w:rsidRPr="007F4F9C" w:rsidRDefault="007F4F9C" w:rsidP="007F4F9C">
      <w:pPr>
        <w:pStyle w:val="ListParagraph"/>
        <w:numPr>
          <w:ilvl w:val="0"/>
          <w:numId w:val="14"/>
        </w:numPr>
        <w:jc w:val="both"/>
        <w:rPr>
          <w:highlight w:val="yellow"/>
        </w:rPr>
      </w:pPr>
      <w:r w:rsidRPr="007F4F9C">
        <w:rPr>
          <w:highlight w:val="yellow"/>
        </w:rPr>
        <w:t xml:space="preserve"> 10 </w:t>
      </w:r>
      <w:proofErr w:type="spellStart"/>
      <w:r w:rsidRPr="007F4F9C">
        <w:rPr>
          <w:highlight w:val="yellow"/>
        </w:rPr>
        <w:t>nos</w:t>
      </w:r>
      <w:proofErr w:type="spellEnd"/>
      <w:r w:rsidRPr="007F4F9C">
        <w:rPr>
          <w:highlight w:val="yellow"/>
        </w:rPr>
        <w:t xml:space="preserve"> of Sub Centre including Sub Centre clinics</w:t>
      </w:r>
    </w:p>
    <w:p w:rsidR="007F4F9C" w:rsidRPr="007F4F9C" w:rsidRDefault="007F4F9C" w:rsidP="007F4F9C">
      <w:pPr>
        <w:jc w:val="both"/>
        <w:rPr>
          <w:highlight w:val="yellow"/>
          <w:u w:val="single"/>
        </w:rPr>
      </w:pPr>
      <w:r w:rsidRPr="007F4F9C">
        <w:rPr>
          <w:highlight w:val="yellow"/>
          <w:u w:val="single"/>
        </w:rPr>
        <w:t>District monitoring team</w:t>
      </w:r>
    </w:p>
    <w:p w:rsidR="007F4F9C" w:rsidRPr="007F4F9C" w:rsidRDefault="007F4F9C" w:rsidP="007F4F9C">
      <w:pPr>
        <w:ind w:firstLine="360"/>
        <w:jc w:val="both"/>
        <w:rPr>
          <w:highlight w:val="yellow"/>
        </w:rPr>
      </w:pPr>
      <w:r w:rsidRPr="007F4F9C">
        <w:rPr>
          <w:highlight w:val="yellow"/>
        </w:rPr>
        <w:t xml:space="preserve">District monitoring team will be visiting DH/CHCs/PHCs/UCH/SCs including Sub Centre </w:t>
      </w:r>
      <w:proofErr w:type="gramStart"/>
      <w:r w:rsidRPr="007F4F9C">
        <w:rPr>
          <w:highlight w:val="yellow"/>
        </w:rPr>
        <w:t>clinics  quarterly</w:t>
      </w:r>
      <w:proofErr w:type="gramEnd"/>
      <w:r w:rsidRPr="007F4F9C">
        <w:rPr>
          <w:highlight w:val="yellow"/>
        </w:rPr>
        <w:t xml:space="preserve"> as given below.</w:t>
      </w:r>
    </w:p>
    <w:p w:rsidR="007F4F9C" w:rsidRPr="007F4F9C" w:rsidRDefault="007F4F9C" w:rsidP="007F4F9C">
      <w:pPr>
        <w:pStyle w:val="ListParagraph"/>
        <w:numPr>
          <w:ilvl w:val="0"/>
          <w:numId w:val="15"/>
        </w:numPr>
        <w:jc w:val="both"/>
        <w:rPr>
          <w:highlight w:val="yellow"/>
        </w:rPr>
      </w:pPr>
      <w:proofErr w:type="spellStart"/>
      <w:r w:rsidRPr="007F4F9C">
        <w:rPr>
          <w:highlight w:val="yellow"/>
        </w:rPr>
        <w:t>Atleast</w:t>
      </w:r>
      <w:proofErr w:type="spellEnd"/>
      <w:r w:rsidRPr="007F4F9C">
        <w:rPr>
          <w:highlight w:val="yellow"/>
        </w:rPr>
        <w:t xml:space="preserve"> 1 no of  District Hospital / Accredited Private Hospital</w:t>
      </w:r>
    </w:p>
    <w:p w:rsidR="007F4F9C" w:rsidRPr="007F4F9C" w:rsidRDefault="007F4F9C" w:rsidP="007F4F9C">
      <w:pPr>
        <w:pStyle w:val="ListParagraph"/>
        <w:numPr>
          <w:ilvl w:val="0"/>
          <w:numId w:val="15"/>
        </w:numPr>
        <w:jc w:val="both"/>
        <w:rPr>
          <w:highlight w:val="yellow"/>
        </w:rPr>
      </w:pPr>
      <w:r w:rsidRPr="007F4F9C">
        <w:rPr>
          <w:highlight w:val="yellow"/>
        </w:rPr>
        <w:t>1  no of CHC</w:t>
      </w:r>
    </w:p>
    <w:p w:rsidR="007F4F9C" w:rsidRPr="007F4F9C" w:rsidRDefault="007F4F9C" w:rsidP="007F4F9C">
      <w:pPr>
        <w:pStyle w:val="ListParagraph"/>
        <w:numPr>
          <w:ilvl w:val="0"/>
          <w:numId w:val="15"/>
        </w:numPr>
        <w:jc w:val="both"/>
        <w:rPr>
          <w:highlight w:val="yellow"/>
        </w:rPr>
      </w:pPr>
      <w:r w:rsidRPr="007F4F9C">
        <w:rPr>
          <w:highlight w:val="yellow"/>
        </w:rPr>
        <w:t xml:space="preserve"> 3  </w:t>
      </w:r>
      <w:proofErr w:type="spellStart"/>
      <w:r w:rsidRPr="007F4F9C">
        <w:rPr>
          <w:highlight w:val="yellow"/>
        </w:rPr>
        <w:t>nos</w:t>
      </w:r>
      <w:proofErr w:type="spellEnd"/>
      <w:r w:rsidRPr="007F4F9C">
        <w:rPr>
          <w:highlight w:val="yellow"/>
        </w:rPr>
        <w:t xml:space="preserve"> of PHCs</w:t>
      </w:r>
    </w:p>
    <w:p w:rsidR="007F4F9C" w:rsidRPr="007F4F9C" w:rsidRDefault="007F4F9C" w:rsidP="007F4F9C">
      <w:pPr>
        <w:pStyle w:val="ListParagraph"/>
        <w:numPr>
          <w:ilvl w:val="0"/>
          <w:numId w:val="15"/>
        </w:numPr>
        <w:jc w:val="both"/>
        <w:rPr>
          <w:highlight w:val="yellow"/>
        </w:rPr>
      </w:pPr>
      <w:r w:rsidRPr="007F4F9C">
        <w:rPr>
          <w:highlight w:val="yellow"/>
        </w:rPr>
        <w:t xml:space="preserve"> 15 </w:t>
      </w:r>
      <w:proofErr w:type="spellStart"/>
      <w:r w:rsidRPr="007F4F9C">
        <w:rPr>
          <w:highlight w:val="yellow"/>
        </w:rPr>
        <w:t>nos</w:t>
      </w:r>
      <w:proofErr w:type="spellEnd"/>
      <w:r w:rsidRPr="007F4F9C">
        <w:rPr>
          <w:highlight w:val="yellow"/>
        </w:rPr>
        <w:t xml:space="preserve"> of Sub Centre including Sub Centre clinics</w:t>
      </w:r>
    </w:p>
    <w:p w:rsidR="007F4F9C" w:rsidRPr="007F4F9C" w:rsidRDefault="007F4F9C" w:rsidP="007F4F9C">
      <w:pPr>
        <w:jc w:val="both"/>
        <w:rPr>
          <w:highlight w:val="yellow"/>
          <w:u w:val="single"/>
        </w:rPr>
      </w:pPr>
      <w:r w:rsidRPr="007F4F9C">
        <w:rPr>
          <w:highlight w:val="yellow"/>
          <w:u w:val="single"/>
        </w:rPr>
        <w:t>CHC/PHC/Main Centre (inside district Capital) level</w:t>
      </w:r>
    </w:p>
    <w:p w:rsidR="007F4F9C" w:rsidRPr="007F4F9C" w:rsidRDefault="007F4F9C" w:rsidP="007F4F9C">
      <w:pPr>
        <w:ind w:firstLine="360"/>
        <w:jc w:val="both"/>
        <w:rPr>
          <w:highlight w:val="yellow"/>
        </w:rPr>
      </w:pPr>
      <w:r w:rsidRPr="007F4F9C">
        <w:rPr>
          <w:highlight w:val="yellow"/>
        </w:rPr>
        <w:lastRenderedPageBreak/>
        <w:t>Medical Officer with Community Health Officer/Health Supervisor at CHC/PHC and Community Health Officer/Health Supervisor at Main centre (inside district capital) will be visiting Sub Centre including Sub Centre clinics on monthly basis   as given below.</w:t>
      </w:r>
    </w:p>
    <w:p w:rsidR="007F4F9C" w:rsidRPr="007F4F9C" w:rsidRDefault="007F4F9C" w:rsidP="007F4F9C">
      <w:pPr>
        <w:pStyle w:val="ListParagraph"/>
        <w:numPr>
          <w:ilvl w:val="0"/>
          <w:numId w:val="16"/>
        </w:numPr>
        <w:jc w:val="both"/>
        <w:rPr>
          <w:highlight w:val="yellow"/>
        </w:rPr>
      </w:pPr>
      <w:r w:rsidRPr="007F4F9C">
        <w:rPr>
          <w:highlight w:val="yellow"/>
        </w:rPr>
        <w:t>All Sub Centre including Sub Centre clinics under CHC/PHC/Main centre (inside district capital) respectively.</w:t>
      </w:r>
    </w:p>
    <w:p w:rsidR="007F4F9C" w:rsidRDefault="007F4F9C" w:rsidP="007F4F9C">
      <w:pPr>
        <w:ind w:firstLine="360"/>
        <w:jc w:val="both"/>
      </w:pPr>
      <w:r w:rsidRPr="007F4F9C">
        <w:rPr>
          <w:highlight w:val="yellow"/>
        </w:rPr>
        <w:t>Finding and outcomes will be shared at Quarterly State and district level Review meeting and also at monthly CHC/PHC/Main centre level Review meeting. The Findings and action taken thereof will be shared amongst all concerned.</w:t>
      </w:r>
      <w:r>
        <w:t xml:space="preserve">  </w:t>
      </w:r>
    </w:p>
    <w:p w:rsidR="00791854" w:rsidRDefault="00791854" w:rsidP="00791854">
      <w:pPr>
        <w:jc w:val="center"/>
        <w:rPr>
          <w:szCs w:val="24"/>
        </w:rPr>
        <w:sectPr w:rsidR="00791854" w:rsidSect="00CB73EB">
          <w:footerReference w:type="default" r:id="rId8"/>
          <w:pgSz w:w="15840" w:h="12240" w:orient="landscape"/>
          <w:pgMar w:top="540" w:right="1440" w:bottom="1170" w:left="1440" w:header="720" w:footer="720" w:gutter="0"/>
          <w:cols w:space="720"/>
          <w:docGrid w:linePitch="360"/>
        </w:sectPr>
      </w:pPr>
    </w:p>
    <w:p w:rsidR="00791854" w:rsidRPr="00631CDA" w:rsidRDefault="00791854" w:rsidP="00791854">
      <w:pPr>
        <w:jc w:val="center"/>
        <w:rPr>
          <w:b/>
          <w:sz w:val="24"/>
          <w:szCs w:val="24"/>
        </w:rPr>
      </w:pPr>
      <w:r w:rsidRPr="00631CDA">
        <w:rPr>
          <w:b/>
          <w:sz w:val="24"/>
          <w:szCs w:val="24"/>
        </w:rPr>
        <w:lastRenderedPageBreak/>
        <w:t>STATE LEVEL</w:t>
      </w:r>
      <w:r w:rsidRPr="00631CDA">
        <w:rPr>
          <w:b/>
          <w:noProof/>
          <w:sz w:val="24"/>
          <w:szCs w:val="24"/>
        </w:rPr>
        <w:pict>
          <v:shapetype id="_x0000_t32" coordsize="21600,21600" o:spt="32" o:oned="t" path="m,l21600,21600e" filled="f">
            <v:path arrowok="t" fillok="f" o:connecttype="none"/>
            <o:lock v:ext="edit" shapetype="t"/>
          </v:shapetype>
          <v:shape id="_x0000_s1061" type="#_x0000_t32" style="position:absolute;left:0;text-align:left;margin-left:215.25pt;margin-top:304.5pt;width:0;height:26.25pt;z-index:251696128;mso-position-horizontal-relative:text;mso-position-vertical-relative:text" o:connectortype="straight">
            <v:stroke endarrow="block"/>
          </v:shape>
        </w:pict>
      </w:r>
      <w:r w:rsidRPr="00631CDA">
        <w:rPr>
          <w:b/>
          <w:noProof/>
          <w:sz w:val="24"/>
          <w:szCs w:val="24"/>
        </w:rPr>
        <w:pict>
          <v:shape id="_x0000_s1060" type="#_x0000_t32" style="position:absolute;left:0;text-align:left;margin-left:30.75pt;margin-top:304.5pt;width:0;height:26.25pt;z-index:251695104;mso-position-horizontal-relative:text;mso-position-vertical-relative:text" o:connectortype="straight">
            <v:stroke endarrow="block"/>
          </v:shape>
        </w:pict>
      </w:r>
      <w:r w:rsidRPr="00631CDA">
        <w:rPr>
          <w:b/>
          <w:noProof/>
          <w:sz w:val="24"/>
          <w:szCs w:val="24"/>
        </w:rPr>
        <w:pict>
          <v:shape id="_x0000_s1059" type="#_x0000_t32" style="position:absolute;left:0;text-align:left;margin-left:189.75pt;margin-top:286.4pt;width:0;height:18.1pt;z-index:251694080;mso-position-horizontal-relative:text;mso-position-vertical-relative:text" o:connectortype="straight">
            <v:stroke endarrow="block"/>
          </v:shape>
        </w:pict>
      </w:r>
      <w:r w:rsidRPr="00631CDA">
        <w:rPr>
          <w:b/>
          <w:noProof/>
          <w:sz w:val="24"/>
          <w:szCs w:val="24"/>
        </w:rPr>
        <w:pict>
          <v:shape id="_x0000_s1058" type="#_x0000_t32" style="position:absolute;left:0;text-align:left;margin-left:30.75pt;margin-top:304.5pt;width:184.5pt;height:0;z-index:251693056;mso-position-horizontal-relative:text;mso-position-vertical-relative:text" o:connectortype="straight"/>
        </w:pict>
      </w:r>
      <w:r w:rsidRPr="00631CDA">
        <w:rPr>
          <w:b/>
          <w:noProof/>
          <w:sz w:val="24"/>
          <w:szCs w:val="24"/>
        </w:rPr>
        <w:pict>
          <v:roundrect id="_x0000_s1030" style="position:absolute;left:0;text-align:left;margin-left:-29.2pt;margin-top:330.75pt;width:2in;height:61.85pt;z-index:251664384;mso-position-horizontal-relative:text;mso-position-vertical-relative:text" arcsize="10923f">
            <v:textbox style="mso-next-textbox:#_x0000_s1030">
              <w:txbxContent>
                <w:p w:rsidR="00791854" w:rsidRDefault="00791854" w:rsidP="00791854">
                  <w:proofErr w:type="gramStart"/>
                  <w:r>
                    <w:t>Consultant 1.</w:t>
                  </w:r>
                  <w:proofErr w:type="gramEnd"/>
                  <w:r>
                    <w:t xml:space="preserve"> </w:t>
                  </w:r>
                  <w:proofErr w:type="gramStart"/>
                  <w:r>
                    <w:t>Maternal Health 2.</w:t>
                  </w:r>
                  <w:proofErr w:type="gramEnd"/>
                  <w:r>
                    <w:t xml:space="preserve"> </w:t>
                  </w:r>
                  <w:proofErr w:type="gramStart"/>
                  <w:r>
                    <w:t>Child Health 3.</w:t>
                  </w:r>
                  <w:proofErr w:type="gramEnd"/>
                  <w:r>
                    <w:t xml:space="preserve"> </w:t>
                  </w:r>
                  <w:proofErr w:type="gramStart"/>
                  <w:r>
                    <w:t>Family Planning 4.</w:t>
                  </w:r>
                  <w:proofErr w:type="gramEnd"/>
                  <w:r>
                    <w:t xml:space="preserve"> ARSH </w:t>
                  </w:r>
                </w:p>
              </w:txbxContent>
            </v:textbox>
          </v:roundrect>
        </w:pict>
      </w:r>
      <w:r w:rsidRPr="00631CDA">
        <w:rPr>
          <w:b/>
          <w:noProof/>
          <w:sz w:val="24"/>
          <w:szCs w:val="24"/>
        </w:rPr>
        <w:pict>
          <v:roundrect id="_x0000_s1031" style="position:absolute;left:0;text-align:left;margin-left:139.5pt;margin-top:332.25pt;width:2in;height:37.35pt;z-index:251665408;mso-position-horizontal-relative:text;mso-position-vertical-relative:text" arcsize="10923f">
            <v:textbox style="mso-next-textbox:#_x0000_s1031">
              <w:txbxContent>
                <w:p w:rsidR="00791854" w:rsidRDefault="00791854" w:rsidP="00791854">
                  <w:r>
                    <w:t>Programme Officer (ARSH)</w:t>
                  </w:r>
                </w:p>
              </w:txbxContent>
            </v:textbox>
          </v:roundrect>
        </w:pict>
      </w:r>
      <w:r w:rsidRPr="00631CDA">
        <w:rPr>
          <w:b/>
          <w:noProof/>
          <w:sz w:val="24"/>
          <w:szCs w:val="24"/>
        </w:rPr>
        <w:pict>
          <v:shape id="_x0000_s1057" type="#_x0000_t32" style="position:absolute;left:0;text-align:left;margin-left:383.25pt;margin-top:393.95pt;width:0;height:13.6pt;z-index:251692032;mso-position-horizontal-relative:text;mso-position-vertical-relative:text" o:connectortype="straight">
            <v:stroke endarrow="block"/>
          </v:shape>
        </w:pict>
      </w:r>
      <w:r w:rsidRPr="00631CDA">
        <w:rPr>
          <w:b/>
          <w:noProof/>
          <w:sz w:val="24"/>
          <w:szCs w:val="24"/>
        </w:rPr>
        <w:pict>
          <v:shape id="_x0000_s1056" type="#_x0000_t32" style="position:absolute;left:0;text-align:left;margin-left:383.25pt;margin-top:339.6pt;width:0;height:12.15pt;z-index:251691008;mso-position-horizontal-relative:text;mso-position-vertical-relative:text" o:connectortype="straight">
            <v:stroke endarrow="block"/>
          </v:shape>
        </w:pict>
      </w:r>
      <w:r w:rsidRPr="00631CDA">
        <w:rPr>
          <w:b/>
          <w:noProof/>
          <w:sz w:val="24"/>
          <w:szCs w:val="24"/>
        </w:rPr>
        <w:pict>
          <v:shape id="_x0000_s1055" type="#_x0000_t32" style="position:absolute;left:0;text-align:left;margin-left:383.25pt;margin-top:286.4pt;width:0;height:15.85pt;z-index:251689984;mso-position-horizontal-relative:text;mso-position-vertical-relative:text" o:connectortype="straight">
            <v:stroke endarrow="block"/>
          </v:shape>
        </w:pict>
      </w:r>
      <w:r w:rsidRPr="00631CDA">
        <w:rPr>
          <w:b/>
          <w:noProof/>
          <w:sz w:val="24"/>
          <w:szCs w:val="24"/>
        </w:rPr>
        <w:pict>
          <v:shape id="_x0000_s1054" type="#_x0000_t32" style="position:absolute;left:0;text-align:left;margin-left:419.25pt;margin-top:462pt;width:0;height:14.85pt;z-index:251658240;mso-position-horizontal-relative:text;mso-position-vertical-relative:text" o:connectortype="straight">
            <v:stroke endarrow="block"/>
          </v:shape>
        </w:pict>
      </w:r>
      <w:r w:rsidRPr="00631CDA">
        <w:rPr>
          <w:b/>
          <w:noProof/>
          <w:sz w:val="24"/>
          <w:szCs w:val="24"/>
        </w:rPr>
        <w:pict>
          <v:shape id="_x0000_s1053" type="#_x0000_t32" style="position:absolute;left:0;text-align:left;margin-left:25.5pt;margin-top:462pt;width:0;height:14.85pt;z-index:251687936;mso-position-horizontal-relative:text;mso-position-vertical-relative:text" o:connectortype="straight">
            <v:stroke endarrow="block"/>
          </v:shape>
        </w:pict>
      </w:r>
      <w:r w:rsidRPr="00631CDA">
        <w:rPr>
          <w:b/>
          <w:noProof/>
          <w:sz w:val="24"/>
          <w:szCs w:val="24"/>
        </w:rPr>
        <w:pict>
          <v:shape id="_x0000_s1051" type="#_x0000_t32" style="position:absolute;left:0;text-align:left;margin-left:127.5pt;margin-top:238.5pt;width:0;height:223.5pt;z-index:251685888;mso-position-horizontal-relative:text;mso-position-vertical-relative:text" o:connectortype="straight"/>
        </w:pict>
      </w:r>
      <w:r w:rsidRPr="00631CDA">
        <w:rPr>
          <w:b/>
          <w:noProof/>
          <w:sz w:val="24"/>
          <w:szCs w:val="24"/>
        </w:rPr>
        <w:pict>
          <v:shape id="_x0000_s1052" type="#_x0000_t32" style="position:absolute;left:0;text-align:left;margin-left:25.5pt;margin-top:462pt;width:393.75pt;height:0;z-index:251686912;mso-position-horizontal-relative:text;mso-position-vertical-relative:text" o:connectortype="straight"/>
        </w:pict>
      </w:r>
      <w:r w:rsidRPr="00631CDA">
        <w:rPr>
          <w:b/>
          <w:noProof/>
          <w:sz w:val="24"/>
          <w:szCs w:val="24"/>
        </w:rPr>
        <w:pict>
          <v:shape id="_x0000_s1050" type="#_x0000_t32" style="position:absolute;left:0;text-align:left;margin-left:398.25pt;margin-top:239.25pt;width:0;height:9.8pt;z-index:251684864;mso-position-horizontal-relative:text;mso-position-vertical-relative:text" o:connectortype="straight">
            <v:stroke endarrow="block"/>
          </v:shape>
        </w:pict>
      </w:r>
      <w:r w:rsidRPr="00631CDA">
        <w:rPr>
          <w:b/>
          <w:noProof/>
          <w:sz w:val="24"/>
          <w:szCs w:val="24"/>
        </w:rPr>
        <w:pict>
          <v:shape id="_x0000_s1049" type="#_x0000_t32" style="position:absolute;left:0;text-align:left;margin-left:212.25pt;margin-top:239.25pt;width:0;height:9.8pt;z-index:251683840;mso-position-horizontal-relative:text;mso-position-vertical-relative:text" o:connectortype="straight">
            <v:stroke endarrow="block"/>
          </v:shape>
        </w:pict>
      </w:r>
      <w:r w:rsidRPr="00631CDA">
        <w:rPr>
          <w:b/>
          <w:noProof/>
          <w:sz w:val="24"/>
          <w:szCs w:val="24"/>
        </w:rPr>
        <w:pict>
          <v:shape id="_x0000_s1048" type="#_x0000_t32" style="position:absolute;left:0;text-align:left;margin-left:36pt;margin-top:239.25pt;width:0;height:9.8pt;z-index:251682816;mso-position-horizontal-relative:text;mso-position-vertical-relative:text" o:connectortype="straight">
            <v:stroke endarrow="block"/>
          </v:shape>
        </w:pict>
      </w:r>
      <w:r w:rsidRPr="00631CDA">
        <w:rPr>
          <w:b/>
          <w:noProof/>
          <w:sz w:val="24"/>
          <w:szCs w:val="24"/>
        </w:rPr>
        <w:pict>
          <v:shape id="_x0000_s1047" type="#_x0000_t32" style="position:absolute;left:0;text-align:left;margin-left:36pt;margin-top:238.5pt;width:362.25pt;height:.75pt;z-index:251681792;mso-position-horizontal-relative:text;mso-position-vertical-relative:text" o:connectortype="straight"/>
        </w:pict>
      </w:r>
      <w:r w:rsidRPr="00631CDA">
        <w:rPr>
          <w:b/>
          <w:noProof/>
          <w:sz w:val="24"/>
          <w:szCs w:val="24"/>
        </w:rPr>
        <w:pict>
          <v:shape id="_x0000_s1046" type="#_x0000_t32" style="position:absolute;left:0;text-align:left;margin-left:212.25pt;margin-top:221.45pt;width:0;height:17.05pt;z-index:251680768;mso-position-horizontal-relative:text;mso-position-vertical-relative:text" o:connectortype="straight"/>
        </w:pict>
      </w:r>
      <w:r w:rsidRPr="00631CDA">
        <w:rPr>
          <w:b/>
          <w:noProof/>
          <w:sz w:val="24"/>
          <w:szCs w:val="24"/>
        </w:rPr>
        <w:pict>
          <v:shape id="_x0000_s1045" type="#_x0000_t32" style="position:absolute;left:0;text-align:left;margin-left:213.75pt;margin-top:167.55pt;width:0;height:14.25pt;z-index:251679744;mso-position-horizontal-relative:text;mso-position-vertical-relative:text" o:connectortype="straight">
            <v:stroke endarrow="block"/>
          </v:shape>
        </w:pict>
      </w:r>
      <w:r w:rsidRPr="00631CDA">
        <w:rPr>
          <w:b/>
          <w:noProof/>
          <w:sz w:val="24"/>
          <w:szCs w:val="24"/>
        </w:rPr>
        <w:pict>
          <v:shape id="_x0000_s1044" type="#_x0000_t32" style="position:absolute;left:0;text-align:left;margin-left:213.75pt;margin-top:113.7pt;width:.75pt;height:17.5pt;z-index:251678720;mso-position-horizontal-relative:text;mso-position-vertical-relative:text" o:connectortype="straight">
            <v:stroke endarrow="block"/>
          </v:shape>
        </w:pict>
      </w:r>
      <w:r w:rsidRPr="00631CDA">
        <w:rPr>
          <w:b/>
          <w:noProof/>
          <w:sz w:val="24"/>
          <w:szCs w:val="24"/>
        </w:rPr>
        <w:pict>
          <v:shape id="_x0000_s1043" type="#_x0000_t32" style="position:absolute;left:0;text-align:left;margin-left:214.5pt;margin-top:58.95pt;width:.75pt;height:17.5pt;z-index:251677696;mso-position-horizontal-relative:text;mso-position-vertical-relative:text" o:connectortype="straight">
            <v:stroke endarrow="block"/>
          </v:shape>
        </w:pict>
      </w:r>
      <w:r w:rsidRPr="00631CDA">
        <w:rPr>
          <w:b/>
          <w:noProof/>
          <w:sz w:val="24"/>
          <w:szCs w:val="24"/>
        </w:rPr>
        <w:pict>
          <v:roundrect id="_x0000_s1034" style="position:absolute;left:0;text-align:left;margin-left:311.6pt;margin-top:356.6pt;width:2in;height:37.35pt;z-index:251668480;mso-position-horizontal-relative:text;mso-position-vertical-relative:text" arcsize="10923f">
            <v:textbox style="mso-next-textbox:#_x0000_s1034">
              <w:txbxContent>
                <w:p w:rsidR="00791854" w:rsidRDefault="00791854" w:rsidP="00791854">
                  <w:pPr>
                    <w:jc w:val="center"/>
                  </w:pPr>
                  <w:r>
                    <w:t>Consultant (Finance)</w:t>
                  </w:r>
                </w:p>
              </w:txbxContent>
            </v:textbox>
          </v:roundrect>
        </w:pict>
      </w:r>
      <w:r w:rsidRPr="00631CDA">
        <w:rPr>
          <w:b/>
          <w:noProof/>
          <w:sz w:val="24"/>
          <w:szCs w:val="24"/>
        </w:rPr>
        <w:pict>
          <v:roundrect id="_x0000_s1037" style="position:absolute;left:0;text-align:left;margin-left:314.15pt;margin-top:407.55pt;width:2in;height:37.35pt;z-index:251671552;mso-position-horizontal-relative:text;mso-position-vertical-relative:text" arcsize="10923f">
            <v:textbox style="mso-next-textbox:#_x0000_s1037">
              <w:txbxContent>
                <w:p w:rsidR="00791854" w:rsidRDefault="00791854" w:rsidP="00791854">
                  <w:pPr>
                    <w:jc w:val="center"/>
                  </w:pPr>
                  <w:r>
                    <w:t>Accounts Manager</w:t>
                  </w:r>
                </w:p>
              </w:txbxContent>
            </v:textbox>
          </v:roundrect>
        </w:pict>
      </w:r>
      <w:r w:rsidRPr="00631CDA">
        <w:rPr>
          <w:b/>
          <w:noProof/>
          <w:sz w:val="24"/>
          <w:szCs w:val="24"/>
        </w:rPr>
        <w:pict>
          <v:roundrect id="_x0000_s1032" style="position:absolute;left:0;text-align:left;margin-left:-24.45pt;margin-top:476.85pt;width:2in;height:42.75pt;z-index:251666432;mso-position-horizontal-relative:text;mso-position-vertical-relative:text" arcsize="10923f">
            <v:textbox style="mso-next-textbox:#_x0000_s1032">
              <w:txbxContent>
                <w:p w:rsidR="00791854" w:rsidRDefault="00791854" w:rsidP="00791854">
                  <w:pPr>
                    <w:jc w:val="center"/>
                  </w:pPr>
                  <w:r>
                    <w:t>State Programme Manager</w:t>
                  </w:r>
                </w:p>
              </w:txbxContent>
            </v:textbox>
          </v:roundrect>
        </w:pict>
      </w:r>
      <w:r w:rsidRPr="00631CDA">
        <w:rPr>
          <w:b/>
          <w:noProof/>
          <w:sz w:val="24"/>
          <w:szCs w:val="24"/>
        </w:rPr>
        <w:pict>
          <v:roundrect id="_x0000_s1035" style="position:absolute;left:0;text-align:left;margin-left:323.05pt;margin-top:476.85pt;width:2in;height:37.35pt;z-index:251669504;mso-position-horizontal-relative:text;mso-position-vertical-relative:text" arcsize="10923f">
            <v:textbox style="mso-next-textbox:#_x0000_s1035">
              <w:txbxContent>
                <w:p w:rsidR="00791854" w:rsidRDefault="00791854" w:rsidP="00791854">
                  <w:pPr>
                    <w:jc w:val="center"/>
                  </w:pPr>
                  <w:r>
                    <w:t>Consultant IEC</w:t>
                  </w:r>
                </w:p>
              </w:txbxContent>
            </v:textbox>
          </v:roundrect>
        </w:pict>
      </w:r>
      <w:r w:rsidRPr="00631CDA">
        <w:rPr>
          <w:b/>
          <w:noProof/>
          <w:sz w:val="24"/>
          <w:szCs w:val="24"/>
        </w:rPr>
        <w:pict>
          <v:roundrect id="_x0000_s1028" style="position:absolute;left:0;text-align:left;margin-left:310.2pt;margin-top:302.25pt;width:2in;height:37.35pt;z-index:251662336;mso-position-horizontal-relative:text;mso-position-vertical-relative:text" arcsize="10923f">
            <v:textbox style="mso-next-textbox:#_x0000_s1028">
              <w:txbxContent>
                <w:p w:rsidR="00791854" w:rsidRDefault="00791854" w:rsidP="00791854">
                  <w:pPr>
                    <w:jc w:val="center"/>
                  </w:pPr>
                  <w:r>
                    <w:t>State Finance Manager</w:t>
                  </w:r>
                </w:p>
              </w:txbxContent>
            </v:textbox>
          </v:roundrect>
        </w:pict>
      </w:r>
      <w:r w:rsidRPr="00631CDA">
        <w:rPr>
          <w:b/>
          <w:noProof/>
          <w:sz w:val="24"/>
          <w:szCs w:val="24"/>
        </w:rPr>
        <w:pict>
          <v:roundrect id="_x0000_s1029" style="position:absolute;left:0;text-align:left;margin-left:134.5pt;margin-top:181.8pt;width:155.95pt;height:39.65pt;z-index:251663360;mso-position-horizontal-relative:text;mso-position-vertical-relative:text" arcsize="10923f">
            <v:textbox style="mso-next-textbox:#_x0000_s1029">
              <w:txbxContent>
                <w:p w:rsidR="00791854" w:rsidRDefault="00791854" w:rsidP="00791854">
                  <w:pPr>
                    <w:pStyle w:val="NoSpacing"/>
                    <w:jc w:val="center"/>
                  </w:pPr>
                  <w:r>
                    <w:t>Mission Director,</w:t>
                  </w:r>
                </w:p>
                <w:p w:rsidR="00791854" w:rsidRDefault="00791854" w:rsidP="00791854">
                  <w:pPr>
                    <w:pStyle w:val="NoSpacing"/>
                    <w:jc w:val="center"/>
                  </w:pPr>
                  <w:r>
                    <w:t>National Rural Health Mission</w:t>
                  </w:r>
                </w:p>
              </w:txbxContent>
            </v:textbox>
          </v:roundrect>
        </w:pict>
      </w:r>
      <w:r w:rsidRPr="00631CDA">
        <w:rPr>
          <w:b/>
          <w:noProof/>
          <w:sz w:val="24"/>
          <w:szCs w:val="24"/>
        </w:rPr>
        <w:pict>
          <v:roundrect id="_x0000_s1036" style="position:absolute;left:0;text-align:left;margin-left:141.6pt;margin-top:249.05pt;width:2in;height:37.35pt;z-index:251670528;mso-position-horizontal-relative:text;mso-position-vertical-relative:text" arcsize="10923f">
            <v:textbox style="mso-next-textbox:#_x0000_s1036">
              <w:txbxContent>
                <w:p w:rsidR="00791854" w:rsidRDefault="00791854" w:rsidP="00791854">
                  <w:pPr>
                    <w:jc w:val="center"/>
                  </w:pPr>
                  <w:r>
                    <w:t>SPO (RCH)</w:t>
                  </w:r>
                </w:p>
              </w:txbxContent>
            </v:textbox>
          </v:roundrect>
        </w:pict>
      </w:r>
      <w:r w:rsidRPr="00631CDA">
        <w:rPr>
          <w:b/>
          <w:noProof/>
          <w:sz w:val="24"/>
          <w:szCs w:val="24"/>
        </w:rPr>
        <w:pict>
          <v:roundrect id="_x0000_s1033" style="position:absolute;left:0;text-align:left;margin-left:310.2pt;margin-top:249.05pt;width:2in;height:37.35pt;z-index:251667456;mso-position-horizontal-relative:text;mso-position-vertical-relative:text" arcsize="10923f">
            <v:textbox style="mso-next-textbox:#_x0000_s1033">
              <w:txbxContent>
                <w:p w:rsidR="00791854" w:rsidRDefault="00791854" w:rsidP="00791854">
                  <w:pPr>
                    <w:jc w:val="center"/>
                  </w:pPr>
                  <w:r>
                    <w:t>Director (Finance)</w:t>
                  </w:r>
                </w:p>
              </w:txbxContent>
            </v:textbox>
          </v:roundrect>
        </w:pict>
      </w:r>
      <w:r w:rsidRPr="00631CDA">
        <w:rPr>
          <w:b/>
          <w:noProof/>
          <w:sz w:val="24"/>
          <w:szCs w:val="24"/>
        </w:rPr>
        <w:pict>
          <v:roundrect id="_x0000_s1038" style="position:absolute;left:0;text-align:left;margin-left:-29.2pt;margin-top:249.05pt;width:2in;height:37.35pt;z-index:251672576;mso-position-horizontal-relative:text;mso-position-vertical-relative:text" arcsize="10923f">
            <v:textbox style="mso-next-textbox:#_x0000_s1038">
              <w:txbxContent>
                <w:p w:rsidR="00791854" w:rsidRDefault="00791854" w:rsidP="00791854">
                  <w:pPr>
                    <w:jc w:val="center"/>
                  </w:pPr>
                  <w:r>
                    <w:t>SEPIO</w:t>
                  </w:r>
                </w:p>
              </w:txbxContent>
            </v:textbox>
          </v:roundrect>
        </w:pict>
      </w:r>
      <w:r w:rsidRPr="00631CDA">
        <w:rPr>
          <w:b/>
          <w:noProof/>
          <w:sz w:val="24"/>
          <w:szCs w:val="24"/>
        </w:rPr>
        <w:pict>
          <v:roundrect id="_x0000_s1027" style="position:absolute;left:0;text-align:left;margin-left:141.25pt;margin-top:130.2pt;width:2in;height:37.35pt;z-index:251661312;mso-position-horizontal-relative:text;mso-position-vertical-relative:text" arcsize="10923f">
            <v:textbox style="mso-next-textbox:#_x0000_s1027">
              <w:txbxContent>
                <w:p w:rsidR="00791854" w:rsidRDefault="00791854" w:rsidP="00791854">
                  <w:pPr>
                    <w:jc w:val="center"/>
                  </w:pPr>
                  <w:r>
                    <w:t>Director of Health Services</w:t>
                  </w:r>
                </w:p>
              </w:txbxContent>
            </v:textbox>
          </v:roundrect>
        </w:pict>
      </w:r>
      <w:r w:rsidRPr="00631CDA">
        <w:rPr>
          <w:b/>
          <w:noProof/>
          <w:sz w:val="24"/>
          <w:szCs w:val="24"/>
        </w:rPr>
        <w:pict>
          <v:roundrect id="_x0000_s1026" style="position:absolute;left:0;text-align:left;margin-left:141.25pt;margin-top:76.45pt;width:2in;height:37.35pt;z-index:251660288;mso-position-horizontal-relative:text;mso-position-vertical-relative:text" arcsize="10923f">
            <v:textbox style="mso-next-textbox:#_x0000_s1026">
              <w:txbxContent>
                <w:p w:rsidR="00791854" w:rsidRDefault="00791854" w:rsidP="00791854">
                  <w:pPr>
                    <w:jc w:val="center"/>
                  </w:pPr>
                  <w:r>
                    <w:t>Secretary,                      Health &amp; FW Department</w:t>
                  </w:r>
                </w:p>
              </w:txbxContent>
            </v:textbox>
          </v:roundrect>
        </w:pict>
      </w:r>
      <w:r w:rsidRPr="00631CDA">
        <w:rPr>
          <w:b/>
          <w:noProof/>
          <w:sz w:val="24"/>
          <w:szCs w:val="24"/>
        </w:rPr>
        <w:pict>
          <v:roundrect id="_x0000_s1039" style="position:absolute;left:0;text-align:left;margin-left:143.6pt;margin-top:21.6pt;width:2in;height:37.35pt;z-index:251673600;mso-position-horizontal-relative:text;mso-position-vertical-relative:text" arcsize="10923f">
            <v:textbox style="mso-next-textbox:#_x0000_s1039">
              <w:txbxContent>
                <w:p w:rsidR="00791854" w:rsidRDefault="00791854" w:rsidP="00791854">
                  <w:pPr>
                    <w:jc w:val="center"/>
                  </w:pPr>
                  <w:r>
                    <w:t>Minister, Health &amp; FW Department</w:t>
                  </w:r>
                </w:p>
              </w:txbxContent>
            </v:textbox>
          </v:roundrect>
        </w:pict>
      </w:r>
      <w:r w:rsidRPr="00631CDA">
        <w:rPr>
          <w:b/>
          <w:sz w:val="24"/>
          <w:szCs w:val="24"/>
        </w:rPr>
        <w:t xml:space="preserve"> ORGANOGRAM OF NATIONAL RURAL HEALTH MISSION, </w:t>
      </w:r>
      <w:r w:rsidR="00631CDA">
        <w:rPr>
          <w:b/>
          <w:sz w:val="24"/>
          <w:szCs w:val="24"/>
        </w:rPr>
        <w:t>MIZORAM</w:t>
      </w:r>
    </w:p>
    <w:p w:rsidR="00791854" w:rsidRDefault="00791854" w:rsidP="00791854">
      <w:pPr>
        <w:jc w:val="center"/>
        <w:rPr>
          <w:b/>
        </w:rPr>
      </w:pPr>
      <w:r>
        <w:rPr>
          <w:b/>
          <w:noProof/>
          <w:sz w:val="32"/>
          <w:szCs w:val="32"/>
        </w:rPr>
        <w:pict>
          <v:shape id="_x0000_s1096" type="#_x0000_t32" style="position:absolute;left:0;text-align:left;margin-left:55.8pt;margin-top:602.6pt;width:13.5pt;height:0;z-index:251731968" o:connectortype="straight">
            <v:stroke endarrow="block"/>
          </v:shape>
        </w:pict>
      </w:r>
      <w:r>
        <w:rPr>
          <w:b/>
          <w:noProof/>
          <w:sz w:val="32"/>
          <w:szCs w:val="32"/>
        </w:rPr>
        <w:pict>
          <v:shape id="_x0000_s1062" type="#_x0000_t32" style="position:absolute;left:0;text-align:left;margin-left:55.8pt;margin-top:454.7pt;width:.75pt;height:147.9pt;flip:x;z-index:251697152;mso-position-horizontal-relative:text;mso-position-vertical-relative:text" o:connectortype="straight"/>
        </w:pict>
      </w:r>
      <w:r>
        <w:rPr>
          <w:b/>
          <w:noProof/>
        </w:rPr>
        <w:pict>
          <v:shape id="_x0000_s1095" type="#_x0000_t32" style="position:absolute;left:0;text-align:left;margin-left:2.15pt;margin-top:544.4pt;width:0;height:16.65pt;z-index:251730944" o:connectortype="straight">
            <v:stroke endarrow="block"/>
          </v:shape>
        </w:pict>
      </w:r>
      <w:r>
        <w:rPr>
          <w:b/>
          <w:noProof/>
        </w:rPr>
        <w:pict>
          <v:shape id="_x0000_s1094" type="#_x0000_t32" style="position:absolute;left:0;text-align:left;margin-left:43.35pt;margin-top:518.6pt;width:96.25pt;height:1.65pt;flip:x;z-index:251729920" o:connectortype="straight">
            <v:stroke endarrow="block"/>
          </v:shape>
        </w:pict>
      </w:r>
      <w:r>
        <w:rPr>
          <w:b/>
          <w:noProof/>
        </w:rPr>
        <w:pict>
          <v:roundrect id="_x0000_s1091" style="position:absolute;left:0;text-align:left;margin-left:-35.25pt;margin-top:564.1pt;width:78.6pt;height:38.5pt;z-index:251726848" arcsize="10923f">
            <v:textbox style="mso-next-textbox:#_x0000_s1091">
              <w:txbxContent>
                <w:p w:rsidR="00791854" w:rsidRDefault="00791854" w:rsidP="00791854">
                  <w:pPr>
                    <w:jc w:val="center"/>
                  </w:pPr>
                  <w:r>
                    <w:t>Junior Engineer</w:t>
                  </w:r>
                </w:p>
              </w:txbxContent>
            </v:textbox>
          </v:roundrect>
        </w:pict>
      </w:r>
      <w:r>
        <w:rPr>
          <w:b/>
          <w:noProof/>
        </w:rPr>
        <w:pict>
          <v:roundrect id="_x0000_s1090" style="position:absolute;left:0;text-align:left;margin-left:-35.25pt;margin-top:504.9pt;width:78.6pt;height:39.5pt;z-index:251725824" arcsize="10923f">
            <v:textbox style="mso-next-textbox:#_x0000_s1090">
              <w:txbxContent>
                <w:p w:rsidR="00791854" w:rsidRPr="00B31999" w:rsidRDefault="00791854" w:rsidP="00791854">
                  <w:pPr>
                    <w:jc w:val="center"/>
                    <w:rPr>
                      <w:sz w:val="18"/>
                      <w:szCs w:val="18"/>
                    </w:rPr>
                  </w:pPr>
                  <w:r w:rsidRPr="0076200E">
                    <w:rPr>
                      <w:sz w:val="20"/>
                      <w:szCs w:val="20"/>
                    </w:rPr>
                    <w:t>Assistant</w:t>
                  </w:r>
                  <w:r>
                    <w:rPr>
                      <w:sz w:val="18"/>
                      <w:szCs w:val="18"/>
                    </w:rPr>
                    <w:t xml:space="preserve"> Engineer</w:t>
                  </w:r>
                </w:p>
              </w:txbxContent>
            </v:textbox>
          </v:roundrect>
        </w:pict>
      </w:r>
      <w:r>
        <w:rPr>
          <w:b/>
          <w:noProof/>
          <w:sz w:val="32"/>
          <w:szCs w:val="32"/>
        </w:rPr>
        <w:pict>
          <v:shape id="_x0000_s1063" type="#_x0000_t32" style="position:absolute;left:0;text-align:left;margin-left:139.6pt;margin-top:514.7pt;width:0;height:12.05pt;z-index:251698176;mso-position-horizontal-relative:text;mso-position-vertical-relative:text" o:connectortype="straight">
            <v:stroke endarrow="block"/>
          </v:shape>
        </w:pict>
      </w:r>
      <w:r>
        <w:rPr>
          <w:b/>
          <w:noProof/>
          <w:sz w:val="32"/>
          <w:szCs w:val="32"/>
        </w:rPr>
        <w:pict>
          <v:shape id="_x0000_s1093" type="#_x0000_t32" style="position:absolute;left:0;text-align:left;margin-left:134.5pt;margin-top:429.45pt;width:0;height:43.25pt;z-index:251728896" o:connectortype="straight">
            <v:stroke endarrow="block"/>
          </v:shape>
        </w:pict>
      </w:r>
      <w:r>
        <w:rPr>
          <w:b/>
          <w:noProof/>
          <w:sz w:val="32"/>
          <w:szCs w:val="32"/>
        </w:rPr>
        <w:pict>
          <v:shape id="_x0000_s1092" type="#_x0000_t32" style="position:absolute;left:0;text-align:left;margin-left:119.55pt;margin-top:429.45pt;width:14.95pt;height:0;z-index:251727872" o:connectortype="straight"/>
        </w:pict>
      </w:r>
      <w:r>
        <w:rPr>
          <w:b/>
          <w:noProof/>
          <w:sz w:val="32"/>
          <w:szCs w:val="32"/>
        </w:rPr>
        <w:pict>
          <v:roundrect id="_x0000_s1041" style="position:absolute;left:0;text-align:left;margin-left:95.65pt;margin-top:477.35pt;width:92.6pt;height:37.35pt;z-index:251675648;mso-position-horizontal-relative:text;mso-position-vertical-relative:text" arcsize="10923f">
            <v:textbox style="mso-next-textbox:#_x0000_s1041">
              <w:txbxContent>
                <w:p w:rsidR="00791854" w:rsidRDefault="00791854" w:rsidP="00791854">
                  <w:pPr>
                    <w:jc w:val="center"/>
                  </w:pPr>
                  <w:r>
                    <w:t>Consultant HMIS</w:t>
                  </w:r>
                </w:p>
              </w:txbxContent>
            </v:textbox>
          </v:roundrect>
        </w:pict>
      </w:r>
      <w:r>
        <w:rPr>
          <w:b/>
          <w:noProof/>
          <w:sz w:val="32"/>
          <w:szCs w:val="32"/>
        </w:rPr>
        <w:pict>
          <v:roundrect id="_x0000_s1042" style="position:absolute;left:0;text-align:left;margin-left:69.3pt;margin-top:583.85pt;width:114.75pt;height:37.35pt;z-index:251676672;mso-position-horizontal-relative:text;mso-position-vertical-relative:text" arcsize="10923f">
            <v:textbox style="mso-next-textbox:#_x0000_s1042">
              <w:txbxContent>
                <w:p w:rsidR="00791854" w:rsidRDefault="00791854" w:rsidP="00791854">
                  <w:pPr>
                    <w:jc w:val="center"/>
                  </w:pPr>
                  <w:r>
                    <w:t>Administrative Officer</w:t>
                  </w:r>
                </w:p>
              </w:txbxContent>
            </v:textbox>
          </v:roundrect>
        </w:pict>
      </w:r>
      <w:r>
        <w:rPr>
          <w:b/>
          <w:noProof/>
          <w:sz w:val="32"/>
          <w:szCs w:val="32"/>
        </w:rPr>
        <w:pict>
          <v:roundrect id="_x0000_s1040" style="position:absolute;left:0;text-align:left;margin-left:61pt;margin-top:526.75pt;width:123.05pt;height:45.5pt;z-index:251674624;mso-position-horizontal-relative:text;mso-position-vertical-relative:text" arcsize="10923f">
            <v:textbox style="mso-next-textbox:#_x0000_s1040">
              <w:txbxContent>
                <w:p w:rsidR="00791854" w:rsidRDefault="00791854" w:rsidP="00791854">
                  <w:pPr>
                    <w:jc w:val="center"/>
                  </w:pPr>
                  <w:r>
                    <w:t>MIS Manager / Data Manager</w:t>
                  </w:r>
                </w:p>
              </w:txbxContent>
            </v:textbox>
          </v:roundrect>
        </w:pict>
      </w:r>
      <w:r>
        <w:rPr>
          <w:b/>
          <w:noProof/>
        </w:rPr>
        <w:pict>
          <v:roundrect id="_x0000_s1087" style="position:absolute;left:0;text-align:left;margin-left:228.25pt;margin-top:581.1pt;width:135.85pt;height:37.35pt;z-index:251722752" arcsize="10923f">
            <v:textbox style="mso-next-textbox:#_x0000_s1087">
              <w:txbxContent>
                <w:p w:rsidR="00791854" w:rsidRDefault="00791854" w:rsidP="00791854">
                  <w:pPr>
                    <w:jc w:val="center"/>
                  </w:pPr>
                  <w:r>
                    <w:t>Data Entry Operator</w:t>
                  </w:r>
                </w:p>
              </w:txbxContent>
            </v:textbox>
          </v:roundrect>
        </w:pict>
      </w:r>
      <w:r>
        <w:rPr>
          <w:b/>
          <w:noProof/>
          <w:sz w:val="32"/>
          <w:szCs w:val="32"/>
        </w:rPr>
        <w:pict>
          <v:shape id="_x0000_s1089" type="#_x0000_t32" style="position:absolute;left:0;text-align:left;margin-left:184.05pt;margin-top:547.8pt;width:44.2pt;height:1.35pt;flip:y;z-index:251724800" o:connectortype="straight">
            <v:stroke endarrow="block"/>
          </v:shape>
        </w:pict>
      </w:r>
      <w:r>
        <w:rPr>
          <w:b/>
          <w:noProof/>
        </w:rPr>
        <w:pict>
          <v:shape id="_x0000_s1088" type="#_x0000_t32" style="position:absolute;left:0;text-align:left;margin-left:294.8pt;margin-top:564.1pt;width:.65pt;height:15.6pt;z-index:251723776" o:connectortype="straight">
            <v:stroke endarrow="block"/>
          </v:shape>
        </w:pict>
      </w:r>
      <w:r>
        <w:rPr>
          <w:b/>
          <w:noProof/>
        </w:rPr>
        <w:pict>
          <v:roundrect id="_x0000_s1086" style="position:absolute;left:0;text-align:left;margin-left:228.25pt;margin-top:526.75pt;width:125.65pt;height:37.35pt;z-index:251721728" arcsize="10923f">
            <v:textbox style="mso-next-textbox:#_x0000_s1086">
              <w:txbxContent>
                <w:p w:rsidR="00791854" w:rsidRDefault="00791854" w:rsidP="00791854">
                  <w:pPr>
                    <w:jc w:val="center"/>
                  </w:pPr>
                  <w:r>
                    <w:t>Statistical Assistant / NGO Coordinator</w:t>
                  </w:r>
                </w:p>
              </w:txbxContent>
            </v:textbox>
          </v:roundrect>
        </w:pict>
      </w:r>
      <w:r>
        <w:rPr>
          <w:b/>
          <w:noProof/>
        </w:rPr>
        <w:pict>
          <v:shape id="_x0000_s1085" type="#_x0000_t32" style="position:absolute;left:0;text-align:left;margin-left:398.25pt;margin-top:456.85pt;width:1.5pt;height:14.85pt;z-index:251720704;mso-position-horizontal-relative:text;mso-position-vertical-relative:text" o:connectortype="straight">
            <v:stroke endarrow="block"/>
          </v:shape>
        </w:pict>
      </w:r>
      <w:r>
        <w:rPr>
          <w:b/>
          <w:noProof/>
        </w:rPr>
        <w:pict>
          <v:roundrect id="_x0000_s1084" style="position:absolute;left:0;text-align:left;margin-left:314.15pt;margin-top:472.7pt;width:170.15pt;height:34.45pt;z-index:251719680" arcsize="10923f">
            <v:textbox style="mso-next-textbox:#_x0000_s1084">
              <w:txbxContent>
                <w:p w:rsidR="00791854" w:rsidRDefault="00791854" w:rsidP="00791854">
                  <w:r>
                    <w:t>Accountant / Financial Assistant</w:t>
                  </w:r>
                </w:p>
              </w:txbxContent>
            </v:textbox>
          </v:roundrect>
        </w:pict>
      </w:r>
      <w:r>
        <w:rPr>
          <w:b/>
          <w:noProof/>
        </w:rPr>
        <w:pict>
          <v:shape id="_x0000_s1082" type="#_x0000_t32" style="position:absolute;left:0;text-align:left;margin-left:484.3pt;margin-top:361pt;width:0;height:97.05pt;z-index:251717632" o:connectortype="straight"/>
        </w:pict>
      </w:r>
      <w:r>
        <w:rPr>
          <w:b/>
          <w:noProof/>
        </w:rPr>
        <w:pict>
          <v:shape id="_x0000_s1083" type="#_x0000_t32" style="position:absolute;left:0;text-align:left;margin-left:398.25pt;margin-top:458.05pt;width:86.05pt;height:0;flip:x;z-index:251718656" o:connectortype="straight"/>
        </w:pict>
      </w:r>
      <w:r>
        <w:rPr>
          <w:b/>
          <w:noProof/>
        </w:rPr>
        <w:pict>
          <v:shape id="_x0000_s1081" type="#_x0000_t32" style="position:absolute;left:0;text-align:left;margin-left:458.15pt;margin-top:360.3pt;width:26.15pt;height:.7pt;z-index:251716608" o:connectortype="straight"/>
        </w:pict>
      </w:r>
      <w:r>
        <w:rPr>
          <w:b/>
        </w:rPr>
        <w:br w:type="column"/>
      </w:r>
      <w:r>
        <w:rPr>
          <w:b/>
        </w:rPr>
        <w:lastRenderedPageBreak/>
        <w:t xml:space="preserve">DISTRICT LEVEL </w:t>
      </w:r>
      <w:r w:rsidRPr="00881A19">
        <w:rPr>
          <w:b/>
        </w:rPr>
        <w:t>ORGANOGRAM OF</w:t>
      </w:r>
      <w:r>
        <w:rPr>
          <w:b/>
        </w:rPr>
        <w:t xml:space="preserve"> N</w:t>
      </w:r>
      <w:r w:rsidRPr="00881A19">
        <w:rPr>
          <w:b/>
        </w:rPr>
        <w:t>ATIONAL RURAL HEALTH MISSION, MIZORAM</w:t>
      </w:r>
    </w:p>
    <w:p w:rsidR="00791854" w:rsidRDefault="00791854" w:rsidP="00791854">
      <w:pPr>
        <w:rPr>
          <w:b/>
        </w:rPr>
      </w:pPr>
      <w:r>
        <w:rPr>
          <w:b/>
          <w:noProof/>
        </w:rPr>
        <w:pict>
          <v:shape id="_x0000_s1080" type="#_x0000_t32" style="position:absolute;margin-left:100.5pt;margin-top:250.55pt;width:0;height:27pt;z-index:251715584" o:connectortype="straight">
            <v:stroke endarrow="block"/>
          </v:shape>
        </w:pict>
      </w:r>
      <w:r>
        <w:rPr>
          <w:b/>
          <w:noProof/>
        </w:rPr>
        <w:pict>
          <v:shape id="_x0000_s1079" type="#_x0000_t32" style="position:absolute;margin-left:260.25pt;margin-top:278.3pt;width:0;height:13.5pt;z-index:251714560" o:connectortype="straight">
            <v:stroke endarrow="block"/>
          </v:shape>
        </w:pict>
      </w:r>
      <w:r>
        <w:rPr>
          <w:b/>
          <w:noProof/>
        </w:rPr>
        <w:pict>
          <v:shape id="_x0000_s1078" type="#_x0000_t32" style="position:absolute;margin-left:28.5pt;margin-top:278.3pt;width:0;height:18pt;z-index:251713536" o:connectortype="straight">
            <v:stroke endarrow="block"/>
          </v:shape>
        </w:pict>
      </w:r>
      <w:r>
        <w:rPr>
          <w:b/>
          <w:noProof/>
        </w:rPr>
        <w:pict>
          <v:shape id="_x0000_s1077" type="#_x0000_t32" style="position:absolute;margin-left:28.5pt;margin-top:277.55pt;width:231.75pt;height:.75pt;flip:y;z-index:251712512" o:connectortype="straight"/>
        </w:pict>
      </w:r>
      <w:r>
        <w:rPr>
          <w:b/>
          <w:noProof/>
        </w:rPr>
        <w:pict>
          <v:shape id="_x0000_s1076" type="#_x0000_t32" style="position:absolute;margin-left:233.25pt;margin-top:183.8pt;width:0;height:17.25pt;z-index:251711488" o:connectortype="straight">
            <v:stroke endarrow="block"/>
          </v:shape>
        </w:pict>
      </w:r>
      <w:r>
        <w:rPr>
          <w:b/>
          <w:noProof/>
        </w:rPr>
        <w:pict>
          <v:shape id="_x0000_s1075" type="#_x0000_t32" style="position:absolute;margin-left:395.25pt;margin-top:201.05pt;width:0;height:11.25pt;z-index:251710464" o:connectortype="straight">
            <v:stroke endarrow="block"/>
          </v:shape>
        </w:pict>
      </w:r>
      <w:r>
        <w:rPr>
          <w:b/>
          <w:noProof/>
        </w:rPr>
        <w:pict>
          <v:shape id="_x0000_s1074" type="#_x0000_t32" style="position:absolute;margin-left:69pt;margin-top:203.3pt;width:0;height:10.5pt;z-index:251709440" o:connectortype="straight">
            <v:stroke endarrow="block"/>
          </v:shape>
        </w:pict>
      </w:r>
      <w:r>
        <w:rPr>
          <w:b/>
          <w:noProof/>
        </w:rPr>
        <w:pict>
          <v:shape id="_x0000_s1073" type="#_x0000_t32" style="position:absolute;margin-left:69pt;margin-top:201.05pt;width:326.25pt;height:2.25pt;flip:y;z-index:251708416" o:connectortype="straight"/>
        </w:pict>
      </w:r>
      <w:r>
        <w:rPr>
          <w:b/>
          <w:noProof/>
        </w:rPr>
        <w:pict>
          <v:shape id="_x0000_s1072" type="#_x0000_t32" style="position:absolute;margin-left:233.25pt;margin-top:114.8pt;width:0;height:24pt;z-index:251707392" o:connectortype="straight">
            <v:stroke endarrow="block"/>
          </v:shape>
        </w:pict>
      </w:r>
      <w:r>
        <w:rPr>
          <w:b/>
          <w:noProof/>
        </w:rPr>
        <w:pict>
          <v:shape id="_x0000_s1071" type="#_x0000_t32" style="position:absolute;margin-left:233.25pt;margin-top:47.3pt;width:.75pt;height:30.75pt;z-index:251706368" o:connectortype="straight">
            <v:stroke endarrow="block"/>
          </v:shape>
        </w:pict>
      </w:r>
      <w:r>
        <w:rPr>
          <w:b/>
          <w:noProof/>
        </w:rPr>
        <w:pict>
          <v:roundrect id="_x0000_s1067" style="position:absolute;margin-left:303pt;margin-top:212.3pt;width:158.25pt;height:36.75pt;z-index:251702272" arcsize="10923f">
            <v:textbox style="mso-next-textbox:#_x0000_s1067">
              <w:txbxContent>
                <w:p w:rsidR="00791854" w:rsidRDefault="00791854" w:rsidP="00791854">
                  <w:pPr>
                    <w:jc w:val="center"/>
                  </w:pPr>
                  <w:r>
                    <w:t>District Accounts Manager</w:t>
                  </w:r>
                </w:p>
              </w:txbxContent>
            </v:textbox>
          </v:roundrect>
        </w:pict>
      </w:r>
      <w:r>
        <w:rPr>
          <w:b/>
          <w:noProof/>
        </w:rPr>
        <w:pict>
          <v:roundrect id="_x0000_s1068" style="position:absolute;margin-left:12pt;margin-top:213.8pt;width:158.25pt;height:36.75pt;z-index:251703296" arcsize="10923f">
            <v:textbox style="mso-next-textbox:#_x0000_s1068">
              <w:txbxContent>
                <w:p w:rsidR="00791854" w:rsidRDefault="00791854" w:rsidP="00791854">
                  <w:pPr>
                    <w:jc w:val="center"/>
                  </w:pPr>
                  <w:r>
                    <w:t>District Programme Manager</w:t>
                  </w:r>
                </w:p>
              </w:txbxContent>
            </v:textbox>
          </v:roundrect>
        </w:pict>
      </w:r>
      <w:r>
        <w:rPr>
          <w:b/>
          <w:noProof/>
        </w:rPr>
        <w:pict>
          <v:roundrect id="_x0000_s1066" style="position:absolute;margin-left:157.5pt;margin-top:138.8pt;width:158.25pt;height:45pt;z-index:251701248" arcsize="10923f">
            <v:textbox style="mso-next-textbox:#_x0000_s1066">
              <w:txbxContent>
                <w:p w:rsidR="00791854" w:rsidRDefault="00791854" w:rsidP="00791854">
                  <w:pPr>
                    <w:jc w:val="center"/>
                  </w:pPr>
                  <w:r>
                    <w:t>District Immunization Officer / Senior Medical Officer</w:t>
                  </w:r>
                </w:p>
              </w:txbxContent>
            </v:textbox>
          </v:roundrect>
        </w:pict>
      </w:r>
      <w:r>
        <w:rPr>
          <w:b/>
          <w:noProof/>
        </w:rPr>
        <w:pict>
          <v:roundrect id="_x0000_s1070" style="position:absolute;margin-left:157.5pt;margin-top:296.3pt;width:158.25pt;height:36.75pt;z-index:251705344" arcsize="10923f">
            <v:textbox style="mso-next-textbox:#_x0000_s1070">
              <w:txbxContent>
                <w:p w:rsidR="00791854" w:rsidRDefault="00791854" w:rsidP="00791854">
                  <w:pPr>
                    <w:jc w:val="center"/>
                  </w:pPr>
                  <w:r>
                    <w:t>Executive Assistant</w:t>
                  </w:r>
                </w:p>
              </w:txbxContent>
            </v:textbox>
          </v:roundrect>
        </w:pict>
      </w:r>
      <w:r>
        <w:rPr>
          <w:b/>
          <w:noProof/>
        </w:rPr>
        <w:pict>
          <v:roundrect id="_x0000_s1069" style="position:absolute;margin-left:-40.5pt;margin-top:296.3pt;width:158.25pt;height:36.75pt;z-index:251704320" arcsize="10923f">
            <v:textbox style="mso-next-textbox:#_x0000_s1069">
              <w:txbxContent>
                <w:p w:rsidR="00791854" w:rsidRDefault="00791854" w:rsidP="00791854">
                  <w:pPr>
                    <w:jc w:val="center"/>
                  </w:pPr>
                  <w:r>
                    <w:t>Data Entry Operator</w:t>
                  </w:r>
                </w:p>
              </w:txbxContent>
            </v:textbox>
          </v:roundrect>
        </w:pict>
      </w:r>
      <w:r>
        <w:rPr>
          <w:b/>
          <w:noProof/>
        </w:rPr>
        <w:pict>
          <v:roundrect id="_x0000_s1065" style="position:absolute;margin-left:157.5pt;margin-top:78.05pt;width:158.25pt;height:36.75pt;z-index:251700224" arcsize="10923f">
            <v:textbox style="mso-next-textbox:#_x0000_s1065">
              <w:txbxContent>
                <w:p w:rsidR="00791854" w:rsidRDefault="00791854" w:rsidP="00791854">
                  <w:pPr>
                    <w:jc w:val="center"/>
                  </w:pPr>
                  <w:r>
                    <w:t>Chief Medical Officer</w:t>
                  </w:r>
                </w:p>
              </w:txbxContent>
            </v:textbox>
          </v:roundrect>
        </w:pict>
      </w:r>
      <w:r>
        <w:rPr>
          <w:b/>
          <w:noProof/>
        </w:rPr>
        <w:pict>
          <v:roundrect id="_x0000_s1064" style="position:absolute;margin-left:157.5pt;margin-top:10.55pt;width:158.25pt;height:36.75pt;z-index:251699200" arcsize="10923f">
            <v:textbox style="mso-next-textbox:#_x0000_s1064">
              <w:txbxContent>
                <w:p w:rsidR="00791854" w:rsidRDefault="00791854" w:rsidP="00791854">
                  <w:pPr>
                    <w:jc w:val="center"/>
                  </w:pPr>
                  <w:r>
                    <w:t>District Collector/ Deputy Commissioner</w:t>
                  </w:r>
                </w:p>
              </w:txbxContent>
            </v:textbox>
          </v:roundrect>
        </w:pic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DB0F19" w:rsidRPr="00581486" w:rsidRDefault="00791854" w:rsidP="00791854">
      <w:pPr>
        <w:rPr>
          <w:szCs w:val="24"/>
        </w:rPr>
      </w:pPr>
      <w:r>
        <w:rPr>
          <w:b/>
          <w:noProof/>
        </w:rPr>
        <w:pict>
          <v:shape id="_x0000_s1099" type="#_x0000_t32" style="position:absolute;margin-left:170.25pt;margin-top:98.3pt;width:12.55pt;height:.65pt;flip:y;z-index:251735040" o:connectortype="straight">
            <v:stroke endarrow="block"/>
          </v:shape>
        </w:pict>
      </w:r>
      <w:r>
        <w:rPr>
          <w:b/>
          <w:noProof/>
        </w:rPr>
        <w:pict>
          <v:roundrect id="_x0000_s1098" style="position:absolute;margin-left:182.8pt;margin-top:80.25pt;width:111.45pt;height:42.25pt;z-index:251734016" arcsize="10923f">
            <v:textbox style="mso-next-textbox:#_x0000_s1098">
              <w:txbxContent>
                <w:p w:rsidR="00791854" w:rsidRDefault="00791854" w:rsidP="00791854">
                  <w:pPr>
                    <w:jc w:val="center"/>
                  </w:pPr>
                  <w:r>
                    <w:t>District ASHA Coordinator</w:t>
                  </w:r>
                </w:p>
              </w:txbxContent>
            </v:textbox>
          </v:roundrect>
        </w:pict>
      </w:r>
      <w:r>
        <w:rPr>
          <w:b/>
          <w:noProof/>
        </w:rPr>
        <w:pict>
          <v:roundrect id="_x0000_s1097" style="position:absolute;margin-left:346.85pt;margin-top:138.4pt;width:114.4pt;height:28.15pt;z-index:251732992" arcsize="10923f">
            <v:textbox style="mso-next-textbox:#_x0000_s1097">
              <w:txbxContent>
                <w:p w:rsidR="00791854" w:rsidRDefault="00791854" w:rsidP="00791854">
                  <w:r>
                    <w:t>Accounts Clerk</w:t>
                  </w:r>
                </w:p>
              </w:txbxContent>
            </v:textbox>
          </v:roundrect>
        </w:pict>
      </w:r>
      <w:r>
        <w:rPr>
          <w:b/>
        </w:rPr>
        <w:t>`</w:t>
      </w:r>
    </w:p>
    <w:sectPr w:rsidR="00DB0F19" w:rsidRPr="00581486" w:rsidSect="00791854">
      <w:pgSz w:w="12240" w:h="15840"/>
      <w:pgMar w:top="1440" w:right="547" w:bottom="1440" w:left="116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87B" w:rsidRDefault="007C087B" w:rsidP="00F02FDE">
      <w:pPr>
        <w:spacing w:after="0" w:line="240" w:lineRule="auto"/>
      </w:pPr>
      <w:r>
        <w:separator/>
      </w:r>
    </w:p>
  </w:endnote>
  <w:endnote w:type="continuationSeparator" w:id="1">
    <w:p w:rsidR="007C087B" w:rsidRDefault="007C087B" w:rsidP="00F02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992" w:rsidRPr="007A4D0F" w:rsidRDefault="008B1992" w:rsidP="002D39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87B" w:rsidRDefault="007C087B" w:rsidP="00F02FDE">
      <w:pPr>
        <w:spacing w:after="0" w:line="240" w:lineRule="auto"/>
      </w:pPr>
      <w:r>
        <w:separator/>
      </w:r>
    </w:p>
  </w:footnote>
  <w:footnote w:type="continuationSeparator" w:id="1">
    <w:p w:rsidR="007C087B" w:rsidRDefault="007C087B" w:rsidP="00F02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651A"/>
    <w:multiLevelType w:val="hybridMultilevel"/>
    <w:tmpl w:val="5F8854AE"/>
    <w:lvl w:ilvl="0" w:tplc="0409000F">
      <w:start w:val="1"/>
      <w:numFmt w:val="decimal"/>
      <w:lvlText w:val="%1."/>
      <w:lvlJc w:val="left"/>
      <w:pPr>
        <w:ind w:left="502"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nsid w:val="1511552E"/>
    <w:multiLevelType w:val="hybridMultilevel"/>
    <w:tmpl w:val="3B78E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474755"/>
    <w:multiLevelType w:val="hybridMultilevel"/>
    <w:tmpl w:val="03E8310A"/>
    <w:lvl w:ilvl="0" w:tplc="47D8955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11258A2"/>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F32AE1"/>
    <w:multiLevelType w:val="hybridMultilevel"/>
    <w:tmpl w:val="3DF2D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140DAB"/>
    <w:multiLevelType w:val="hybridMultilevel"/>
    <w:tmpl w:val="268E6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5A790D69"/>
    <w:multiLevelType w:val="hybridMultilevel"/>
    <w:tmpl w:val="3B78E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F761D9"/>
    <w:multiLevelType w:val="hybridMultilevel"/>
    <w:tmpl w:val="F558BB54"/>
    <w:lvl w:ilvl="0" w:tplc="FA460984">
      <w:start w:val="1"/>
      <w:numFmt w:val="decimal"/>
      <w:lvlText w:val="%1."/>
      <w:lvlJc w:val="left"/>
      <w:pPr>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bullet"/>
      <w:lvlText w:val=""/>
      <w:lvlJc w:val="left"/>
      <w:pPr>
        <w:ind w:left="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60990940"/>
    <w:multiLevelType w:val="hybridMultilevel"/>
    <w:tmpl w:val="528655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60E0334D"/>
    <w:multiLevelType w:val="hybridMultilevel"/>
    <w:tmpl w:val="3B78E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D4015B"/>
    <w:multiLevelType w:val="hybridMultilevel"/>
    <w:tmpl w:val="66A8C93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8A975C3"/>
    <w:multiLevelType w:val="hybridMultilevel"/>
    <w:tmpl w:val="F446CCD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69832147"/>
    <w:multiLevelType w:val="hybridMultilevel"/>
    <w:tmpl w:val="CA940D7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BEE3493"/>
    <w:multiLevelType w:val="hybridMultilevel"/>
    <w:tmpl w:val="EA148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840824"/>
    <w:multiLevelType w:val="hybridMultilevel"/>
    <w:tmpl w:val="0E60E9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FCC1B29"/>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10"/>
  </w:num>
  <w:num w:numId="5">
    <w:abstractNumId w:val="12"/>
  </w:num>
  <w:num w:numId="6">
    <w:abstractNumId w:val="7"/>
  </w:num>
  <w:num w:numId="7">
    <w:abstractNumId w:val="13"/>
  </w:num>
  <w:num w:numId="8">
    <w:abstractNumId w:val="14"/>
  </w:num>
  <w:num w:numId="9">
    <w:abstractNumId w:val="15"/>
  </w:num>
  <w:num w:numId="10">
    <w:abstractNumId w:val="11"/>
  </w:num>
  <w:num w:numId="11">
    <w:abstractNumId w:val="3"/>
  </w:num>
  <w:num w:numId="12">
    <w:abstractNumId w:val="5"/>
  </w:num>
  <w:num w:numId="13">
    <w:abstractNumId w:val="4"/>
  </w:num>
  <w:num w:numId="14">
    <w:abstractNumId w:val="1"/>
  </w:num>
  <w:num w:numId="15">
    <w:abstractNumId w:val="9"/>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77B53"/>
    <w:rsid w:val="00010D60"/>
    <w:rsid w:val="00017912"/>
    <w:rsid w:val="00030AAA"/>
    <w:rsid w:val="00047306"/>
    <w:rsid w:val="00096EED"/>
    <w:rsid w:val="000A08BC"/>
    <w:rsid w:val="000A3C05"/>
    <w:rsid w:val="000B6309"/>
    <w:rsid w:val="000C4085"/>
    <w:rsid w:val="000D5FDF"/>
    <w:rsid w:val="000E78C4"/>
    <w:rsid w:val="001056F7"/>
    <w:rsid w:val="00141A46"/>
    <w:rsid w:val="0015104A"/>
    <w:rsid w:val="00156A27"/>
    <w:rsid w:val="001A6652"/>
    <w:rsid w:val="001B5FC4"/>
    <w:rsid w:val="001C0F57"/>
    <w:rsid w:val="002437EC"/>
    <w:rsid w:val="00247D3B"/>
    <w:rsid w:val="002561C8"/>
    <w:rsid w:val="0026745D"/>
    <w:rsid w:val="00267A00"/>
    <w:rsid w:val="00280F37"/>
    <w:rsid w:val="00295E3E"/>
    <w:rsid w:val="002B727A"/>
    <w:rsid w:val="002D3965"/>
    <w:rsid w:val="002E10B0"/>
    <w:rsid w:val="002E3524"/>
    <w:rsid w:val="002F1332"/>
    <w:rsid w:val="003016A3"/>
    <w:rsid w:val="0032306D"/>
    <w:rsid w:val="0033187A"/>
    <w:rsid w:val="00333709"/>
    <w:rsid w:val="00337668"/>
    <w:rsid w:val="00395F07"/>
    <w:rsid w:val="00397CEB"/>
    <w:rsid w:val="003E659D"/>
    <w:rsid w:val="00443BC1"/>
    <w:rsid w:val="0045197B"/>
    <w:rsid w:val="00453B83"/>
    <w:rsid w:val="004A208D"/>
    <w:rsid w:val="004A41FC"/>
    <w:rsid w:val="004B5658"/>
    <w:rsid w:val="004C0A02"/>
    <w:rsid w:val="004E02C7"/>
    <w:rsid w:val="004E7AF7"/>
    <w:rsid w:val="00500167"/>
    <w:rsid w:val="0050688C"/>
    <w:rsid w:val="005155B7"/>
    <w:rsid w:val="00523F82"/>
    <w:rsid w:val="00536E29"/>
    <w:rsid w:val="005440DA"/>
    <w:rsid w:val="00545504"/>
    <w:rsid w:val="00547CF4"/>
    <w:rsid w:val="00551BE9"/>
    <w:rsid w:val="0056684E"/>
    <w:rsid w:val="00581486"/>
    <w:rsid w:val="00581A13"/>
    <w:rsid w:val="005C6959"/>
    <w:rsid w:val="005E523F"/>
    <w:rsid w:val="00607446"/>
    <w:rsid w:val="00616358"/>
    <w:rsid w:val="00631CDA"/>
    <w:rsid w:val="00631E81"/>
    <w:rsid w:val="00634EA1"/>
    <w:rsid w:val="006421A6"/>
    <w:rsid w:val="00670A83"/>
    <w:rsid w:val="00676FF9"/>
    <w:rsid w:val="006B5091"/>
    <w:rsid w:val="006F1E99"/>
    <w:rsid w:val="00701650"/>
    <w:rsid w:val="00715717"/>
    <w:rsid w:val="00737B83"/>
    <w:rsid w:val="00752304"/>
    <w:rsid w:val="00771E52"/>
    <w:rsid w:val="0077324E"/>
    <w:rsid w:val="007802E8"/>
    <w:rsid w:val="007916C2"/>
    <w:rsid w:val="00791854"/>
    <w:rsid w:val="007C087B"/>
    <w:rsid w:val="007E3F31"/>
    <w:rsid w:val="007E5D1B"/>
    <w:rsid w:val="007E6720"/>
    <w:rsid w:val="007F4F9C"/>
    <w:rsid w:val="00811095"/>
    <w:rsid w:val="00855126"/>
    <w:rsid w:val="00865A2F"/>
    <w:rsid w:val="008836B1"/>
    <w:rsid w:val="008A7627"/>
    <w:rsid w:val="008B0627"/>
    <w:rsid w:val="008B0D5B"/>
    <w:rsid w:val="008B1992"/>
    <w:rsid w:val="008B27DF"/>
    <w:rsid w:val="008B2FE7"/>
    <w:rsid w:val="008B5CF8"/>
    <w:rsid w:val="008C303B"/>
    <w:rsid w:val="008C3285"/>
    <w:rsid w:val="008C5C0F"/>
    <w:rsid w:val="008D197D"/>
    <w:rsid w:val="008D4198"/>
    <w:rsid w:val="008E6B96"/>
    <w:rsid w:val="008F2A76"/>
    <w:rsid w:val="009106EA"/>
    <w:rsid w:val="0092237D"/>
    <w:rsid w:val="00954B63"/>
    <w:rsid w:val="009828AE"/>
    <w:rsid w:val="00991C90"/>
    <w:rsid w:val="009938C3"/>
    <w:rsid w:val="009A3DC9"/>
    <w:rsid w:val="009A4630"/>
    <w:rsid w:val="009B76CD"/>
    <w:rsid w:val="00A22EDA"/>
    <w:rsid w:val="00A6156D"/>
    <w:rsid w:val="00A651C4"/>
    <w:rsid w:val="00A71124"/>
    <w:rsid w:val="00A93CEA"/>
    <w:rsid w:val="00A963BB"/>
    <w:rsid w:val="00AA048F"/>
    <w:rsid w:val="00AB08C2"/>
    <w:rsid w:val="00B135B3"/>
    <w:rsid w:val="00B16021"/>
    <w:rsid w:val="00B26341"/>
    <w:rsid w:val="00B333DB"/>
    <w:rsid w:val="00B33751"/>
    <w:rsid w:val="00B36C45"/>
    <w:rsid w:val="00B371E8"/>
    <w:rsid w:val="00B37959"/>
    <w:rsid w:val="00B55098"/>
    <w:rsid w:val="00B82E03"/>
    <w:rsid w:val="00B8485D"/>
    <w:rsid w:val="00B849C3"/>
    <w:rsid w:val="00BC1C6C"/>
    <w:rsid w:val="00BF0214"/>
    <w:rsid w:val="00BF30F9"/>
    <w:rsid w:val="00C102DB"/>
    <w:rsid w:val="00C17CFA"/>
    <w:rsid w:val="00C237D6"/>
    <w:rsid w:val="00C35E73"/>
    <w:rsid w:val="00C42263"/>
    <w:rsid w:val="00C564BF"/>
    <w:rsid w:val="00C5733A"/>
    <w:rsid w:val="00C74E3D"/>
    <w:rsid w:val="00C7596A"/>
    <w:rsid w:val="00C83162"/>
    <w:rsid w:val="00C9451A"/>
    <w:rsid w:val="00C95B0B"/>
    <w:rsid w:val="00CB73EB"/>
    <w:rsid w:val="00CF5601"/>
    <w:rsid w:val="00D47262"/>
    <w:rsid w:val="00D81BF4"/>
    <w:rsid w:val="00D81D21"/>
    <w:rsid w:val="00DB0F19"/>
    <w:rsid w:val="00DB17CC"/>
    <w:rsid w:val="00DC27D5"/>
    <w:rsid w:val="00DC5B41"/>
    <w:rsid w:val="00DE1D7A"/>
    <w:rsid w:val="00E22CAF"/>
    <w:rsid w:val="00E33970"/>
    <w:rsid w:val="00E518DC"/>
    <w:rsid w:val="00E5488C"/>
    <w:rsid w:val="00E57A62"/>
    <w:rsid w:val="00E63CD8"/>
    <w:rsid w:val="00E72595"/>
    <w:rsid w:val="00E857B5"/>
    <w:rsid w:val="00E90DD5"/>
    <w:rsid w:val="00ED2F2C"/>
    <w:rsid w:val="00F02FDE"/>
    <w:rsid w:val="00F35830"/>
    <w:rsid w:val="00F77B53"/>
    <w:rsid w:val="00F828ED"/>
    <w:rsid w:val="00FD7A8B"/>
    <w:rsid w:val="00FE2918"/>
    <w:rsid w:val="00FF1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0"/>
    <o:shapelayout v:ext="edit">
      <o:idmap v:ext="edit" data="1"/>
      <o:rules v:ext="edit">
        <o:r id="V:Rule1" type="connector" idref="#_x0000_s1073"/>
        <o:r id="V:Rule2" type="connector" idref="#_x0000_s1052"/>
        <o:r id="V:Rule3" type="connector" idref="#_x0000_s1043"/>
        <o:r id="V:Rule4" type="connector" idref="#_x0000_s1075"/>
        <o:r id="V:Rule5" type="connector" idref="#_x0000_s1061"/>
        <o:r id="V:Rule6" type="connector" idref="#_x0000_s1074"/>
        <o:r id="V:Rule7" type="connector" idref="#_x0000_s1055"/>
        <o:r id="V:Rule8" type="connector" idref="#_x0000_s1072"/>
        <o:r id="V:Rule9" type="connector" idref="#_x0000_s1044"/>
        <o:r id="V:Rule10" type="connector" idref="#_x0000_s1076"/>
        <o:r id="V:Rule11" type="connector" idref="#_x0000_s1051"/>
        <o:r id="V:Rule12" type="connector" idref="#_x0000_s1056"/>
        <o:r id="V:Rule13" type="connector" idref="#_x0000_s1049"/>
        <o:r id="V:Rule14" type="connector" idref="#_x0000_s1050"/>
        <o:r id="V:Rule15" type="connector" idref="#_x0000_s1063"/>
        <o:r id="V:Rule16" type="connector" idref="#_x0000_s1078"/>
        <o:r id="V:Rule17" type="connector" idref="#_x0000_s1057"/>
        <o:r id="V:Rule18" type="connector" idref="#_x0000_s1079"/>
        <o:r id="V:Rule19" type="connector" idref="#_x0000_s1045"/>
        <o:r id="V:Rule20" type="connector" idref="#_x0000_s1058"/>
        <o:r id="V:Rule21" type="connector" idref="#_x0000_s1047"/>
        <o:r id="V:Rule22" type="connector" idref="#_x0000_s1060"/>
        <o:r id="V:Rule23" type="connector" idref="#_x0000_s1054"/>
        <o:r id="V:Rule24" type="connector" idref="#_x0000_s1071"/>
        <o:r id="V:Rule25" type="connector" idref="#_x0000_s1062"/>
        <o:r id="V:Rule26" type="connector" idref="#_x0000_s1077"/>
        <o:r id="V:Rule27" type="connector" idref="#_x0000_s1053"/>
        <o:r id="V:Rule28" type="connector" idref="#_x0000_s1080"/>
        <o:r id="V:Rule29" type="connector" idref="#_x0000_s1048"/>
        <o:r id="V:Rule30" type="connector" idref="#_x0000_s1046"/>
        <o:r id="V:Rule31" type="connector" idref="#_x0000_s1059"/>
        <o:r id="V:Rule32" type="connector" idref="#_x0000_s1081"/>
        <o:r id="V:Rule33" type="connector" idref="#_x0000_s1082"/>
        <o:r id="V:Rule34" type="connector" idref="#_x0000_s1083"/>
        <o:r id="V:Rule35" type="connector" idref="#_x0000_s1085"/>
        <o:r id="V:Rule36" type="connector" idref="#_x0000_s1088"/>
        <o:r id="V:Rule37" type="connector" idref="#_x0000_s1089"/>
        <o:r id="V:Rule38" type="connector" idref="#_x0000_s1092"/>
        <o:r id="V:Rule39" type="connector" idref="#_x0000_s1093"/>
        <o:r id="V:Rule40" type="connector" idref="#_x0000_s1094"/>
        <o:r id="V:Rule41" type="connector" idref="#_x0000_s1095"/>
        <o:r id="V:Rule42" type="connector" idref="#_x0000_s1096"/>
        <o:r id="V:Rule43" type="connector" idref="#_x0000_s109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486"/>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155B7"/>
    <w:pPr>
      <w:ind w:left="720"/>
      <w:contextualSpacing/>
    </w:pPr>
    <w:rPr>
      <w:rFonts w:ascii="Calibri" w:eastAsia="Calibri" w:hAnsi="Calibri" w:cs="Times New Roman"/>
      <w:lang w:val="en-US"/>
    </w:rPr>
  </w:style>
  <w:style w:type="paragraph" w:styleId="NoSpacing">
    <w:name w:val="No Spacing"/>
    <w:uiPriority w:val="1"/>
    <w:qFormat/>
    <w:rsid w:val="00FF1821"/>
    <w:pPr>
      <w:spacing w:after="0" w:line="240" w:lineRule="auto"/>
    </w:pPr>
    <w:rPr>
      <w:rFonts w:ascii="Calibri" w:eastAsia="Times New Roman" w:hAnsi="Calibri" w:cs="Times New Roman"/>
    </w:rPr>
  </w:style>
  <w:style w:type="table" w:styleId="TableGrid">
    <w:name w:val="Table Grid"/>
    <w:basedOn w:val="TableNormal"/>
    <w:uiPriority w:val="59"/>
    <w:rsid w:val="006B5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47306"/>
    <w:pPr>
      <w:tabs>
        <w:tab w:val="center" w:pos="4513"/>
        <w:tab w:val="right" w:pos="9026"/>
      </w:tabs>
    </w:pPr>
    <w:rPr>
      <w:rFonts w:ascii="Calibri" w:eastAsia="Calibri" w:hAnsi="Calibri" w:cs="Times New Roman"/>
      <w:lang w:val="en-US"/>
    </w:rPr>
  </w:style>
  <w:style w:type="character" w:customStyle="1" w:styleId="FooterChar">
    <w:name w:val="Footer Char"/>
    <w:basedOn w:val="DefaultParagraphFont"/>
    <w:link w:val="Footer"/>
    <w:uiPriority w:val="99"/>
    <w:rsid w:val="00047306"/>
    <w:rPr>
      <w:rFonts w:ascii="Calibri" w:eastAsia="Calibri" w:hAnsi="Calibri" w:cs="Times New Roman"/>
    </w:rPr>
  </w:style>
  <w:style w:type="paragraph" w:styleId="Header">
    <w:name w:val="header"/>
    <w:basedOn w:val="Normal"/>
    <w:link w:val="HeaderChar"/>
    <w:uiPriority w:val="99"/>
    <w:semiHidden/>
    <w:unhideWhenUsed/>
    <w:rsid w:val="00F02FDE"/>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semiHidden/>
    <w:rsid w:val="00F02FDE"/>
  </w:style>
  <w:style w:type="character" w:customStyle="1" w:styleId="ListParagraphChar">
    <w:name w:val="List Paragraph Char"/>
    <w:basedOn w:val="DefaultParagraphFont"/>
    <w:link w:val="ListParagraph"/>
    <w:uiPriority w:val="34"/>
    <w:rsid w:val="00F35830"/>
    <w:rPr>
      <w:rFonts w:ascii="Calibri" w:eastAsia="Calibri" w:hAnsi="Calibri" w:cs="Times New Roman"/>
    </w:rPr>
  </w:style>
  <w:style w:type="paragraph" w:styleId="BodyText">
    <w:name w:val="Body Text"/>
    <w:aliases w:val=" Char1,Char1"/>
    <w:basedOn w:val="Normal"/>
    <w:link w:val="BodyTextChar"/>
    <w:unhideWhenUsed/>
    <w:rsid w:val="007F4F9C"/>
    <w:pPr>
      <w:spacing w:after="120"/>
    </w:pPr>
    <w:rPr>
      <w:rFonts w:ascii="Calibri" w:eastAsia="Calibri" w:hAnsi="Calibri" w:cs="Mangal"/>
      <w:szCs w:val="20"/>
      <w:lang w:val="en-GB" w:bidi="hi-IN"/>
    </w:rPr>
  </w:style>
  <w:style w:type="character" w:customStyle="1" w:styleId="BodyTextChar">
    <w:name w:val="Body Text Char"/>
    <w:aliases w:val=" Char1 Char,Char1 Char"/>
    <w:basedOn w:val="DefaultParagraphFont"/>
    <w:link w:val="BodyText"/>
    <w:rsid w:val="007F4F9C"/>
    <w:rPr>
      <w:rFonts w:ascii="Calibri" w:eastAsia="Calibri" w:hAnsi="Calibri" w:cs="Mangal"/>
      <w:szCs w:val="20"/>
      <w:lang w:val="en-GB" w:bidi="hi-IN"/>
    </w:rPr>
  </w:style>
</w:styles>
</file>

<file path=word/webSettings.xml><?xml version="1.0" encoding="utf-8"?>
<w:webSettings xmlns:r="http://schemas.openxmlformats.org/officeDocument/2006/relationships" xmlns:w="http://schemas.openxmlformats.org/wordprocessingml/2006/main">
  <w:divs>
    <w:div w:id="89787034">
      <w:bodyDiv w:val="1"/>
      <w:marLeft w:val="0"/>
      <w:marRight w:val="0"/>
      <w:marTop w:val="0"/>
      <w:marBottom w:val="0"/>
      <w:divBdr>
        <w:top w:val="none" w:sz="0" w:space="0" w:color="auto"/>
        <w:left w:val="none" w:sz="0" w:space="0" w:color="auto"/>
        <w:bottom w:val="none" w:sz="0" w:space="0" w:color="auto"/>
        <w:right w:val="none" w:sz="0" w:space="0" w:color="auto"/>
      </w:divBdr>
    </w:div>
    <w:div w:id="107701648">
      <w:bodyDiv w:val="1"/>
      <w:marLeft w:val="0"/>
      <w:marRight w:val="0"/>
      <w:marTop w:val="0"/>
      <w:marBottom w:val="0"/>
      <w:divBdr>
        <w:top w:val="none" w:sz="0" w:space="0" w:color="auto"/>
        <w:left w:val="none" w:sz="0" w:space="0" w:color="auto"/>
        <w:bottom w:val="none" w:sz="0" w:space="0" w:color="auto"/>
        <w:right w:val="none" w:sz="0" w:space="0" w:color="auto"/>
      </w:divBdr>
    </w:div>
    <w:div w:id="362872906">
      <w:bodyDiv w:val="1"/>
      <w:marLeft w:val="0"/>
      <w:marRight w:val="0"/>
      <w:marTop w:val="0"/>
      <w:marBottom w:val="0"/>
      <w:divBdr>
        <w:top w:val="none" w:sz="0" w:space="0" w:color="auto"/>
        <w:left w:val="none" w:sz="0" w:space="0" w:color="auto"/>
        <w:bottom w:val="none" w:sz="0" w:space="0" w:color="auto"/>
        <w:right w:val="none" w:sz="0" w:space="0" w:color="auto"/>
      </w:divBdr>
    </w:div>
    <w:div w:id="608513537">
      <w:bodyDiv w:val="1"/>
      <w:marLeft w:val="0"/>
      <w:marRight w:val="0"/>
      <w:marTop w:val="0"/>
      <w:marBottom w:val="0"/>
      <w:divBdr>
        <w:top w:val="none" w:sz="0" w:space="0" w:color="auto"/>
        <w:left w:val="none" w:sz="0" w:space="0" w:color="auto"/>
        <w:bottom w:val="none" w:sz="0" w:space="0" w:color="auto"/>
        <w:right w:val="none" w:sz="0" w:space="0" w:color="auto"/>
      </w:divBdr>
    </w:div>
    <w:div w:id="928851064">
      <w:bodyDiv w:val="1"/>
      <w:marLeft w:val="0"/>
      <w:marRight w:val="0"/>
      <w:marTop w:val="0"/>
      <w:marBottom w:val="0"/>
      <w:divBdr>
        <w:top w:val="none" w:sz="0" w:space="0" w:color="auto"/>
        <w:left w:val="none" w:sz="0" w:space="0" w:color="auto"/>
        <w:bottom w:val="none" w:sz="0" w:space="0" w:color="auto"/>
        <w:right w:val="none" w:sz="0" w:space="0" w:color="auto"/>
      </w:divBdr>
    </w:div>
    <w:div w:id="1148277978">
      <w:bodyDiv w:val="1"/>
      <w:marLeft w:val="0"/>
      <w:marRight w:val="0"/>
      <w:marTop w:val="0"/>
      <w:marBottom w:val="0"/>
      <w:divBdr>
        <w:top w:val="none" w:sz="0" w:space="0" w:color="auto"/>
        <w:left w:val="none" w:sz="0" w:space="0" w:color="auto"/>
        <w:bottom w:val="none" w:sz="0" w:space="0" w:color="auto"/>
        <w:right w:val="none" w:sz="0" w:space="0" w:color="auto"/>
      </w:divBdr>
    </w:div>
    <w:div w:id="1547840424">
      <w:bodyDiv w:val="1"/>
      <w:marLeft w:val="0"/>
      <w:marRight w:val="0"/>
      <w:marTop w:val="0"/>
      <w:marBottom w:val="0"/>
      <w:divBdr>
        <w:top w:val="none" w:sz="0" w:space="0" w:color="auto"/>
        <w:left w:val="none" w:sz="0" w:space="0" w:color="auto"/>
        <w:bottom w:val="none" w:sz="0" w:space="0" w:color="auto"/>
        <w:right w:val="none" w:sz="0" w:space="0" w:color="auto"/>
      </w:divBdr>
    </w:div>
    <w:div w:id="1653636535">
      <w:bodyDiv w:val="1"/>
      <w:marLeft w:val="0"/>
      <w:marRight w:val="0"/>
      <w:marTop w:val="0"/>
      <w:marBottom w:val="0"/>
      <w:divBdr>
        <w:top w:val="none" w:sz="0" w:space="0" w:color="auto"/>
        <w:left w:val="none" w:sz="0" w:space="0" w:color="auto"/>
        <w:bottom w:val="none" w:sz="0" w:space="0" w:color="auto"/>
        <w:right w:val="none" w:sz="0" w:space="0" w:color="auto"/>
      </w:divBdr>
    </w:div>
    <w:div w:id="1658070901">
      <w:bodyDiv w:val="1"/>
      <w:marLeft w:val="0"/>
      <w:marRight w:val="0"/>
      <w:marTop w:val="0"/>
      <w:marBottom w:val="0"/>
      <w:divBdr>
        <w:top w:val="none" w:sz="0" w:space="0" w:color="auto"/>
        <w:left w:val="none" w:sz="0" w:space="0" w:color="auto"/>
        <w:bottom w:val="none" w:sz="0" w:space="0" w:color="auto"/>
        <w:right w:val="none" w:sz="0" w:space="0" w:color="auto"/>
      </w:divBdr>
    </w:div>
    <w:div w:id="1670595725">
      <w:bodyDiv w:val="1"/>
      <w:marLeft w:val="0"/>
      <w:marRight w:val="0"/>
      <w:marTop w:val="0"/>
      <w:marBottom w:val="0"/>
      <w:divBdr>
        <w:top w:val="none" w:sz="0" w:space="0" w:color="auto"/>
        <w:left w:val="none" w:sz="0" w:space="0" w:color="auto"/>
        <w:bottom w:val="none" w:sz="0" w:space="0" w:color="auto"/>
        <w:right w:val="none" w:sz="0" w:space="0" w:color="auto"/>
      </w:divBdr>
    </w:div>
    <w:div w:id="1757630733">
      <w:bodyDiv w:val="1"/>
      <w:marLeft w:val="0"/>
      <w:marRight w:val="0"/>
      <w:marTop w:val="0"/>
      <w:marBottom w:val="0"/>
      <w:divBdr>
        <w:top w:val="none" w:sz="0" w:space="0" w:color="auto"/>
        <w:left w:val="none" w:sz="0" w:space="0" w:color="auto"/>
        <w:bottom w:val="none" w:sz="0" w:space="0" w:color="auto"/>
        <w:right w:val="none" w:sz="0" w:space="0" w:color="auto"/>
      </w:divBdr>
    </w:div>
    <w:div w:id="202581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1F7EA-1743-4F04-AA74-2E8E21CFA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Pages>
  <Words>1604</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66</cp:revision>
  <cp:lastPrinted>2012-09-20T15:19:00Z</cp:lastPrinted>
  <dcterms:created xsi:type="dcterms:W3CDTF">2012-09-25T13:20:00Z</dcterms:created>
  <dcterms:modified xsi:type="dcterms:W3CDTF">2013-03-08T09:59:00Z</dcterms:modified>
</cp:coreProperties>
</file>